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0D58" w14:textId="77777777" w:rsidR="008B2FD7" w:rsidRDefault="008B2FD7" w:rsidP="003A622E">
      <w:pPr>
        <w:jc w:val="center"/>
        <w:rPr>
          <w:color w:val="44546A" w:themeColor="text2"/>
          <w:sz w:val="72"/>
          <w:szCs w:val="72"/>
        </w:rPr>
      </w:pPr>
    </w:p>
    <w:p w14:paraId="2C9D8EE5" w14:textId="77777777" w:rsidR="008B2FD7" w:rsidRDefault="008B2FD7" w:rsidP="003A622E">
      <w:pPr>
        <w:jc w:val="center"/>
        <w:rPr>
          <w:color w:val="44546A" w:themeColor="text2"/>
          <w:sz w:val="72"/>
          <w:szCs w:val="72"/>
        </w:rPr>
      </w:pPr>
    </w:p>
    <w:p w14:paraId="4AAE2485" w14:textId="117542FB" w:rsidR="00051086" w:rsidRPr="00A5511F" w:rsidRDefault="00051086" w:rsidP="00A5511F">
      <w:pPr>
        <w:jc w:val="center"/>
        <w:rPr>
          <w:color w:val="44546A" w:themeColor="text2"/>
          <w:sz w:val="72"/>
          <w:szCs w:val="72"/>
        </w:rPr>
      </w:pPr>
      <w:r w:rsidRPr="00727D10">
        <w:rPr>
          <w:color w:val="44546A" w:themeColor="text2"/>
          <w:sz w:val="72"/>
          <w:szCs w:val="72"/>
        </w:rPr>
        <w:t>Skolereglement</w:t>
      </w:r>
    </w:p>
    <w:p w14:paraId="15BBE526" w14:textId="77777777" w:rsidR="00051086" w:rsidRPr="007044BE" w:rsidRDefault="00051086" w:rsidP="003A622E">
      <w:pPr>
        <w:jc w:val="center"/>
        <w:rPr>
          <w:color w:val="44546A" w:themeColor="text2"/>
        </w:rPr>
      </w:pPr>
    </w:p>
    <w:p w14:paraId="679560B6" w14:textId="77777777" w:rsidR="00051086" w:rsidRDefault="00051086" w:rsidP="003A622E">
      <w:pPr>
        <w:rPr>
          <w:b/>
          <w:sz w:val="48"/>
        </w:rPr>
      </w:pPr>
    </w:p>
    <w:p w14:paraId="68AC17A2" w14:textId="6A5E0DE4" w:rsidR="00051086" w:rsidRPr="00051086" w:rsidRDefault="00BA4AC3" w:rsidP="00A5511F">
      <w:pPr>
        <w:rPr>
          <w:b/>
          <w:noProof/>
          <w:sz w:val="48"/>
        </w:rPr>
      </w:pPr>
      <w:r>
        <w:rPr>
          <w:b/>
          <w:noProof/>
          <w:sz w:val="48"/>
        </w:rPr>
        <w:drawing>
          <wp:inline distT="0" distB="0" distL="0" distR="0" wp14:anchorId="3547CB28" wp14:editId="7E51C534">
            <wp:extent cx="6046814" cy="1586752"/>
            <wp:effectExtent l="0" t="0" r="0" b="127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7">
                      <a:extLst>
                        <a:ext uri="{96DAC541-7B7A-43D3-8B79-37D633B846F1}">
                          <asvg:svgBlip xmlns:asvg="http://schemas.microsoft.com/office/drawing/2016/SVG/main" r:embed="rId8"/>
                        </a:ext>
                      </a:extLst>
                    </a:blip>
                    <a:stretch>
                      <a:fillRect/>
                    </a:stretch>
                  </pic:blipFill>
                  <pic:spPr>
                    <a:xfrm>
                      <a:off x="0" y="0"/>
                      <a:ext cx="6164096" cy="1617528"/>
                    </a:xfrm>
                    <a:prstGeom prst="rect">
                      <a:avLst/>
                    </a:prstGeom>
                  </pic:spPr>
                </pic:pic>
              </a:graphicData>
            </a:graphic>
          </wp:inline>
        </w:drawing>
      </w:r>
    </w:p>
    <w:p w14:paraId="2D1382CF" w14:textId="517246B3" w:rsidR="00051086" w:rsidRPr="00051086" w:rsidRDefault="00A5511F" w:rsidP="00A5511F">
      <w:pPr>
        <w:tabs>
          <w:tab w:val="left" w:pos="1440"/>
        </w:tabs>
        <w:jc w:val="center"/>
        <w:rPr>
          <w:b/>
          <w:noProof/>
          <w:sz w:val="48"/>
        </w:rPr>
      </w:pPr>
      <w:r>
        <w:rPr>
          <w:b/>
          <w:noProof/>
          <w:sz w:val="48"/>
        </w:rPr>
        <w:t>folkehøgskole</w:t>
      </w:r>
    </w:p>
    <w:p w14:paraId="608E1AAF" w14:textId="77777777" w:rsidR="00051086" w:rsidRPr="00051086" w:rsidRDefault="00051086" w:rsidP="003A622E">
      <w:pPr>
        <w:rPr>
          <w:b/>
          <w:noProof/>
          <w:sz w:val="48"/>
        </w:rPr>
      </w:pPr>
    </w:p>
    <w:p w14:paraId="3DAA188D" w14:textId="4663A494" w:rsidR="00051086" w:rsidRPr="00D1304A" w:rsidRDefault="00D1304A" w:rsidP="003A622E">
      <w:pPr>
        <w:outlineLvl w:val="0"/>
        <w:rPr>
          <w:b/>
        </w:rPr>
      </w:pPr>
      <w:r>
        <w:rPr>
          <w:b/>
        </w:rPr>
        <w:t>Sist revidert styremøte 15 des 25</w:t>
      </w:r>
    </w:p>
    <w:p w14:paraId="107E1ADD" w14:textId="5B5D8D94" w:rsidR="00204FD7" w:rsidRDefault="00051086" w:rsidP="003A622E">
      <w:pPr>
        <w:pStyle w:val="Overskrift1"/>
      </w:pPr>
      <w:r w:rsidRPr="00051086">
        <w:t>§ 1 FORMÅL</w:t>
      </w:r>
    </w:p>
    <w:p w14:paraId="4602AB41" w14:textId="21C890DF" w:rsidR="00204FD7" w:rsidRPr="003A622E" w:rsidRDefault="00204FD7" w:rsidP="003A622E">
      <w:pPr>
        <w:spacing w:after="100" w:afterAutospacing="1"/>
        <w:rPr>
          <w:rFonts w:ascii="Ubuntu" w:hAnsi="Ubuntu"/>
          <w:color w:val="444545"/>
        </w:rPr>
      </w:pPr>
      <w:r w:rsidRPr="003A622E">
        <w:rPr>
          <w:rFonts w:ascii="Ubuntu" w:hAnsi="Ubuntu"/>
          <w:color w:val="444545"/>
        </w:rPr>
        <w:t xml:space="preserve">Reglementet skal </w:t>
      </w:r>
      <w:r w:rsidR="00565F23" w:rsidRPr="003A622E">
        <w:rPr>
          <w:rFonts w:ascii="Ubuntu" w:hAnsi="Ubuntu"/>
          <w:color w:val="444545"/>
        </w:rPr>
        <w:t>bidra til</w:t>
      </w:r>
      <w:r w:rsidRPr="003A622E">
        <w:rPr>
          <w:rFonts w:ascii="Ubuntu" w:hAnsi="Ubuntu"/>
          <w:color w:val="444545"/>
        </w:rPr>
        <w:t xml:space="preserve"> et positivt</w:t>
      </w:r>
      <w:r w:rsidR="003A622E" w:rsidRPr="003A622E">
        <w:rPr>
          <w:rFonts w:ascii="Ubuntu" w:hAnsi="Ubuntu"/>
          <w:color w:val="444545"/>
        </w:rPr>
        <w:t xml:space="preserve"> skolemiljø</w:t>
      </w:r>
      <w:r w:rsidR="00565F23" w:rsidRPr="003A622E">
        <w:rPr>
          <w:rFonts w:ascii="Ubuntu" w:hAnsi="Ubuntu"/>
          <w:color w:val="444545"/>
        </w:rPr>
        <w:t>, et miljø preget av respekt, medansvar og trivsel</w:t>
      </w:r>
      <w:r w:rsidR="003A6DA3">
        <w:rPr>
          <w:rFonts w:ascii="Ubuntu" w:hAnsi="Ubuntu"/>
          <w:color w:val="444545"/>
        </w:rPr>
        <w:t xml:space="preserve"> for alle</w:t>
      </w:r>
      <w:r w:rsidRPr="003A622E">
        <w:rPr>
          <w:rFonts w:ascii="Ubuntu" w:hAnsi="Ubuntu"/>
          <w:color w:val="444545"/>
        </w:rPr>
        <w:t>. Reglementet regulerer elevenes rettigheter og plikter, herunder regler for atferd, sanksjoner og saksbehandling.</w:t>
      </w:r>
    </w:p>
    <w:p w14:paraId="4215C1C2" w14:textId="77777777" w:rsidR="00051086" w:rsidRPr="00051086" w:rsidRDefault="00051086" w:rsidP="003A622E">
      <w:pPr>
        <w:pStyle w:val="Overskrift1"/>
      </w:pPr>
      <w:r w:rsidRPr="00051086">
        <w:t>§ 2 VIRKEOMRÅDE</w:t>
      </w:r>
    </w:p>
    <w:p w14:paraId="57B6F456" w14:textId="7EB8947C" w:rsidR="00051086" w:rsidRPr="003A622E" w:rsidRDefault="00051086" w:rsidP="003A622E">
      <w:pPr>
        <w:spacing w:after="100" w:afterAutospacing="1"/>
        <w:rPr>
          <w:rFonts w:ascii="Ubuntu" w:hAnsi="Ubuntu"/>
          <w:color w:val="444545"/>
        </w:rPr>
      </w:pPr>
      <w:r w:rsidRPr="003A622E">
        <w:rPr>
          <w:rFonts w:ascii="Ubuntu" w:hAnsi="Ubuntu"/>
          <w:color w:val="444545"/>
        </w:rPr>
        <w:t>Reglementet gjelder så lenge du er elev ved Trøndertun folkehøgskole.</w:t>
      </w:r>
    </w:p>
    <w:p w14:paraId="57C0A0E5" w14:textId="3C80343F" w:rsidR="00051086" w:rsidRPr="00051086" w:rsidRDefault="008B2FD7" w:rsidP="003A622E">
      <w:pPr>
        <w:pStyle w:val="Overskrift1"/>
      </w:pPr>
      <w:r>
        <w:br w:type="column"/>
      </w:r>
      <w:r w:rsidR="00051086" w:rsidRPr="00051086">
        <w:lastRenderedPageBreak/>
        <w:t xml:space="preserve">§ </w:t>
      </w:r>
      <w:r w:rsidR="00051086">
        <w:t>3</w:t>
      </w:r>
      <w:r w:rsidR="00752051">
        <w:t xml:space="preserve"> RETTIGHETER,</w:t>
      </w:r>
      <w:r w:rsidR="00051086" w:rsidRPr="00051086">
        <w:t> </w:t>
      </w:r>
      <w:r w:rsidR="00051086" w:rsidRPr="006352F1">
        <w:t>ANSVAR OG PLIKTER</w:t>
      </w:r>
      <w:r w:rsidR="003A622E">
        <w:t xml:space="preserve"> I FOLKEHØGSKOLESAMFUNNET</w:t>
      </w:r>
    </w:p>
    <w:p w14:paraId="5D0705B5" w14:textId="2E4CB3AA" w:rsidR="00752051" w:rsidRDefault="00E61674" w:rsidP="003A622E">
      <w:pPr>
        <w:pStyle w:val="Overskrift2"/>
      </w:pPr>
      <w:r>
        <w:t xml:space="preserve">3.1 </w:t>
      </w:r>
      <w:r w:rsidR="00752051">
        <w:t>Rettigheter</w:t>
      </w:r>
    </w:p>
    <w:p w14:paraId="153C5071" w14:textId="6586B95C" w:rsidR="00752051" w:rsidRPr="003A622E" w:rsidRDefault="00752051" w:rsidP="003A622E">
      <w:pPr>
        <w:numPr>
          <w:ilvl w:val="0"/>
          <w:numId w:val="13"/>
        </w:numPr>
        <w:rPr>
          <w:bCs/>
        </w:rPr>
      </w:pPr>
      <w:r w:rsidRPr="003A622E">
        <w:rPr>
          <w:bCs/>
        </w:rPr>
        <w:t>Elevene har rett til et godt fysisk og psykososialt miljø som fremmer helse, trivsel og læring. Elevene skal engasjeres i planleggingen og gjennomføringen av arbeidet med helse, miljø- og</w:t>
      </w:r>
      <w:r w:rsidR="003A622E" w:rsidRPr="003A622E">
        <w:rPr>
          <w:bCs/>
        </w:rPr>
        <w:t xml:space="preserve"> </w:t>
      </w:r>
      <w:r w:rsidRPr="003A622E">
        <w:rPr>
          <w:bCs/>
        </w:rPr>
        <w:t>trygghet på skolen.</w:t>
      </w:r>
    </w:p>
    <w:p w14:paraId="45E6C3E9" w14:textId="77777777" w:rsidR="00752051" w:rsidRPr="003A622E" w:rsidRDefault="00752051" w:rsidP="003A622E">
      <w:pPr>
        <w:numPr>
          <w:ilvl w:val="0"/>
          <w:numId w:val="13"/>
        </w:numPr>
        <w:rPr>
          <w:bCs/>
        </w:rPr>
      </w:pPr>
      <w:r w:rsidRPr="003A622E">
        <w:rPr>
          <w:bCs/>
        </w:rPr>
        <w:t>Eleven har rett til medvirkning ved planlegging, gjennomføring og vurdering av opplæringen, i samarbeid med øvrige elever og lærere.</w:t>
      </w:r>
    </w:p>
    <w:p w14:paraId="40F698B6" w14:textId="77777777" w:rsidR="00752051" w:rsidRPr="003A622E" w:rsidRDefault="00752051" w:rsidP="003A622E">
      <w:pPr>
        <w:numPr>
          <w:ilvl w:val="0"/>
          <w:numId w:val="13"/>
        </w:numPr>
        <w:rPr>
          <w:bCs/>
        </w:rPr>
      </w:pPr>
      <w:r w:rsidRPr="003A622E">
        <w:rPr>
          <w:bCs/>
        </w:rPr>
        <w:t>Elevene har rett og plikt til å danne elevråd. Skolen skal legge til rette for gode arbeidsforhold for elevenes tillitsvalgte.</w:t>
      </w:r>
    </w:p>
    <w:p w14:paraId="4F4D5A81" w14:textId="2565CC4A" w:rsidR="00752051" w:rsidRPr="003A622E" w:rsidRDefault="00752051" w:rsidP="003A622E">
      <w:pPr>
        <w:numPr>
          <w:ilvl w:val="0"/>
          <w:numId w:val="13"/>
        </w:numPr>
        <w:rPr>
          <w:bCs/>
        </w:rPr>
      </w:pPr>
      <w:r w:rsidRPr="003A622E">
        <w:rPr>
          <w:bCs/>
        </w:rPr>
        <w:t>Elevene har rett til å benytte skolens områder og utstyr til undervisningsformål, også etter normal undervisningstid</w:t>
      </w:r>
      <w:r w:rsidR="003A6DA3">
        <w:rPr>
          <w:bCs/>
        </w:rPr>
        <w:t>. Unntak fra dette kan være utleie til eksterne eller etter særskilt avtale.</w:t>
      </w:r>
    </w:p>
    <w:p w14:paraId="4F9555CD" w14:textId="77777777" w:rsidR="00752051" w:rsidRPr="00752051" w:rsidRDefault="00752051" w:rsidP="003A622E"/>
    <w:p w14:paraId="7BA7B8C5" w14:textId="0911FF77" w:rsidR="00051086" w:rsidRPr="003A622E" w:rsidRDefault="00752051" w:rsidP="003A622E">
      <w:pPr>
        <w:pStyle w:val="Overskrift2"/>
      </w:pPr>
      <w:r>
        <w:t xml:space="preserve">3.2 </w:t>
      </w:r>
      <w:r w:rsidR="00051086">
        <w:t>Ansvar</w:t>
      </w:r>
    </w:p>
    <w:p w14:paraId="6E5DA082" w14:textId="5516E440" w:rsidR="003A622E" w:rsidRPr="003A622E" w:rsidRDefault="003A622E" w:rsidP="003A622E">
      <w:pPr>
        <w:pStyle w:val="Listeavsnitt"/>
        <w:numPr>
          <w:ilvl w:val="0"/>
          <w:numId w:val="13"/>
        </w:numPr>
        <w:rPr>
          <w:bCs/>
        </w:rPr>
      </w:pPr>
      <w:r w:rsidRPr="003A622E">
        <w:rPr>
          <w:bCs/>
        </w:rPr>
        <w:t xml:space="preserve">Alle har </w:t>
      </w:r>
      <w:r>
        <w:rPr>
          <w:bCs/>
        </w:rPr>
        <w:t xml:space="preserve">felles </w:t>
      </w:r>
      <w:r w:rsidRPr="003A622E">
        <w:rPr>
          <w:bCs/>
        </w:rPr>
        <w:t>ansvar for et trygt skolemiljø med muligheter for mestring, trygghet og god helse for alle. Dette gjelder både i og utenfor undervisning.</w:t>
      </w:r>
    </w:p>
    <w:p w14:paraId="431BAD63" w14:textId="1A893B2A" w:rsidR="00051086" w:rsidRPr="003A622E" w:rsidRDefault="00051086" w:rsidP="003A622E">
      <w:pPr>
        <w:numPr>
          <w:ilvl w:val="0"/>
          <w:numId w:val="13"/>
        </w:numPr>
        <w:rPr>
          <w:bCs/>
        </w:rPr>
      </w:pPr>
      <w:r w:rsidRPr="003A622E">
        <w:rPr>
          <w:bCs/>
        </w:rPr>
        <w:t xml:space="preserve">Alle er ansvarlig for at det ikke blir gjort skade på skolens bygninger og inventar. </w:t>
      </w:r>
      <w:r w:rsidR="003A622E">
        <w:rPr>
          <w:bCs/>
        </w:rPr>
        <w:t xml:space="preserve">Inventar og møbler må ikke flyttes på annet enn i samråd med skolen. </w:t>
      </w:r>
      <w:r w:rsidRPr="003A622E">
        <w:rPr>
          <w:bCs/>
        </w:rPr>
        <w:t xml:space="preserve">Eventuelt skadeverk må betales av den/de ansvarlige. </w:t>
      </w:r>
    </w:p>
    <w:p w14:paraId="4514FC93" w14:textId="7C27F187" w:rsidR="00051086" w:rsidRPr="003A622E" w:rsidRDefault="00051086" w:rsidP="003A622E">
      <w:pPr>
        <w:numPr>
          <w:ilvl w:val="0"/>
          <w:numId w:val="13"/>
        </w:numPr>
        <w:rPr>
          <w:bCs/>
        </w:rPr>
      </w:pPr>
      <w:r w:rsidRPr="003A622E">
        <w:rPr>
          <w:bCs/>
        </w:rPr>
        <w:t>Elevene har selv ansvar for sine personlige eiendeler. Om du har med deg verdifulle gjenstander bør disse forsikres.</w:t>
      </w:r>
    </w:p>
    <w:p w14:paraId="37CB9895" w14:textId="77777777" w:rsidR="00051086" w:rsidRPr="003A622E" w:rsidRDefault="00051086" w:rsidP="003A622E">
      <w:pPr>
        <w:rPr>
          <w:bCs/>
        </w:rPr>
      </w:pPr>
    </w:p>
    <w:p w14:paraId="3FA3B9F9" w14:textId="1282391F" w:rsidR="003A622E" w:rsidRPr="003A622E" w:rsidRDefault="00E61674" w:rsidP="003A622E">
      <w:pPr>
        <w:pStyle w:val="Overskrift2"/>
        <w:rPr>
          <w:bCs/>
        </w:rPr>
      </w:pPr>
      <w:r w:rsidRPr="003A622E">
        <w:rPr>
          <w:bCs/>
        </w:rPr>
        <w:t>3.</w:t>
      </w:r>
      <w:r w:rsidR="00752051" w:rsidRPr="003A622E">
        <w:rPr>
          <w:bCs/>
        </w:rPr>
        <w:t>3</w:t>
      </w:r>
      <w:r w:rsidRPr="003A622E">
        <w:rPr>
          <w:bCs/>
        </w:rPr>
        <w:t xml:space="preserve"> </w:t>
      </w:r>
      <w:r w:rsidR="00051086" w:rsidRPr="003A622E">
        <w:rPr>
          <w:bCs/>
        </w:rPr>
        <w:t>Plikter</w:t>
      </w:r>
    </w:p>
    <w:p w14:paraId="050E3601" w14:textId="252E5BA5" w:rsidR="003A622E" w:rsidRPr="003A622E" w:rsidRDefault="003A622E" w:rsidP="003A622E">
      <w:pPr>
        <w:pStyle w:val="Listeavsnitt"/>
        <w:numPr>
          <w:ilvl w:val="0"/>
          <w:numId w:val="13"/>
        </w:numPr>
        <w:rPr>
          <w:bCs/>
        </w:rPr>
      </w:pPr>
      <w:r w:rsidRPr="003A622E">
        <w:rPr>
          <w:bCs/>
        </w:rPr>
        <w:t xml:space="preserve">Som elev på </w:t>
      </w:r>
      <w:r>
        <w:rPr>
          <w:bCs/>
        </w:rPr>
        <w:t>Trøndertun</w:t>
      </w:r>
      <w:r w:rsidRPr="003A622E">
        <w:rPr>
          <w:bCs/>
        </w:rPr>
        <w:t xml:space="preserve"> forplikter du deg til å </w:t>
      </w:r>
      <w:r w:rsidRPr="003A622E">
        <w:rPr>
          <w:b/>
        </w:rPr>
        <w:t>delta</w:t>
      </w:r>
      <w:r w:rsidRPr="003A622E">
        <w:rPr>
          <w:bCs/>
        </w:rPr>
        <w:t xml:space="preserve"> og </w:t>
      </w:r>
      <w:r w:rsidRPr="003A622E">
        <w:rPr>
          <w:b/>
        </w:rPr>
        <w:t>bidra</w:t>
      </w:r>
      <w:r w:rsidRPr="003A622E">
        <w:rPr>
          <w:bCs/>
        </w:rPr>
        <w:t xml:space="preserve"> </w:t>
      </w:r>
      <w:r>
        <w:rPr>
          <w:bCs/>
        </w:rPr>
        <w:t xml:space="preserve">positivt </w:t>
      </w:r>
      <w:r w:rsidRPr="003A622E">
        <w:rPr>
          <w:bCs/>
        </w:rPr>
        <w:t>i undervisning</w:t>
      </w:r>
      <w:r>
        <w:rPr>
          <w:bCs/>
        </w:rPr>
        <w:t>en, felles</w:t>
      </w:r>
      <w:r w:rsidRPr="003A622E">
        <w:rPr>
          <w:bCs/>
        </w:rPr>
        <w:t xml:space="preserve">samlinger, </w:t>
      </w:r>
      <w:r>
        <w:rPr>
          <w:bCs/>
        </w:rPr>
        <w:t>prosjekter</w:t>
      </w:r>
      <w:r w:rsidRPr="003A622E">
        <w:rPr>
          <w:bCs/>
        </w:rPr>
        <w:t xml:space="preserve"> og arrangementer</w:t>
      </w:r>
      <w:r>
        <w:rPr>
          <w:bCs/>
        </w:rPr>
        <w:t xml:space="preserve"> i skolens regi</w:t>
      </w:r>
      <w:r w:rsidRPr="003A622E">
        <w:rPr>
          <w:bCs/>
        </w:rPr>
        <w:t>. Nødvendig fravær skal avtales på forhånd. Du må selv skaffe stedfortreder når det er nødvendig.</w:t>
      </w:r>
    </w:p>
    <w:p w14:paraId="7BD53C46" w14:textId="05BED56C" w:rsidR="003A622E" w:rsidRPr="003A622E" w:rsidRDefault="003A622E" w:rsidP="003A622E">
      <w:pPr>
        <w:numPr>
          <w:ilvl w:val="0"/>
          <w:numId w:val="13"/>
        </w:numPr>
        <w:rPr>
          <w:bCs/>
        </w:rPr>
      </w:pPr>
      <w:r>
        <w:rPr>
          <w:bCs/>
        </w:rPr>
        <w:t>Alle plikter å</w:t>
      </w:r>
      <w:r w:rsidRPr="003A622E">
        <w:rPr>
          <w:bCs/>
        </w:rPr>
        <w:t xml:space="preserve"> arbeide sammen med de andre medlemmene av skolesamfunnet for å skape et godt arbeidsmiljø og gode samarbeidsformer</w:t>
      </w:r>
      <w:r>
        <w:rPr>
          <w:bCs/>
        </w:rPr>
        <w:t>.</w:t>
      </w:r>
    </w:p>
    <w:p w14:paraId="3E764330" w14:textId="0B85A859" w:rsidR="003A622E" w:rsidRPr="003A622E" w:rsidRDefault="003A622E" w:rsidP="003A622E">
      <w:pPr>
        <w:numPr>
          <w:ilvl w:val="0"/>
          <w:numId w:val="13"/>
        </w:numPr>
        <w:rPr>
          <w:bCs/>
        </w:rPr>
      </w:pPr>
      <w:r>
        <w:rPr>
          <w:bCs/>
        </w:rPr>
        <w:t>Alle må</w:t>
      </w:r>
      <w:r w:rsidRPr="003A622E">
        <w:rPr>
          <w:bCs/>
        </w:rPr>
        <w:t xml:space="preserve"> møte presis og holde tidsfrister som skolen setter</w:t>
      </w:r>
      <w:r>
        <w:rPr>
          <w:bCs/>
        </w:rPr>
        <w:t>.</w:t>
      </w:r>
    </w:p>
    <w:p w14:paraId="434A4458" w14:textId="2AB7D0D8" w:rsidR="003A622E" w:rsidRPr="003A622E" w:rsidRDefault="003A622E" w:rsidP="003A622E">
      <w:pPr>
        <w:numPr>
          <w:ilvl w:val="0"/>
          <w:numId w:val="13"/>
        </w:numPr>
        <w:rPr>
          <w:bCs/>
        </w:rPr>
      </w:pPr>
      <w:r>
        <w:rPr>
          <w:bCs/>
        </w:rPr>
        <w:t>Alle må</w:t>
      </w:r>
      <w:r w:rsidRPr="003A622E">
        <w:rPr>
          <w:bCs/>
        </w:rPr>
        <w:t xml:space="preserve"> </w:t>
      </w:r>
      <w:r>
        <w:rPr>
          <w:bCs/>
        </w:rPr>
        <w:t xml:space="preserve">fremstå som gode ambassadører for skolen og </w:t>
      </w:r>
      <w:r w:rsidRPr="003A622E">
        <w:rPr>
          <w:bCs/>
        </w:rPr>
        <w:t xml:space="preserve">rette deg etter </w:t>
      </w:r>
      <w:r>
        <w:rPr>
          <w:bCs/>
        </w:rPr>
        <w:t xml:space="preserve">de </w:t>
      </w:r>
      <w:r w:rsidRPr="003A622E">
        <w:rPr>
          <w:bCs/>
        </w:rPr>
        <w:t xml:space="preserve">regler </w:t>
      </w:r>
      <w:r>
        <w:rPr>
          <w:bCs/>
        </w:rPr>
        <w:t>som gjelder for skolen også på arrangement</w:t>
      </w:r>
      <w:r w:rsidRPr="003A622E">
        <w:rPr>
          <w:bCs/>
        </w:rPr>
        <w:t xml:space="preserve"> </w:t>
      </w:r>
      <w:r>
        <w:rPr>
          <w:bCs/>
        </w:rPr>
        <w:t>som skolen gjennomfører utenfor skolens område.</w:t>
      </w:r>
    </w:p>
    <w:p w14:paraId="3894896B" w14:textId="7D8ABBC8" w:rsidR="003A622E" w:rsidRPr="003A622E" w:rsidRDefault="003A622E" w:rsidP="003A622E">
      <w:pPr>
        <w:numPr>
          <w:ilvl w:val="0"/>
          <w:numId w:val="13"/>
        </w:numPr>
        <w:rPr>
          <w:bCs/>
        </w:rPr>
      </w:pPr>
      <w:r>
        <w:rPr>
          <w:bCs/>
        </w:rPr>
        <w:t>Alle må</w:t>
      </w:r>
      <w:r w:rsidRPr="003A622E">
        <w:rPr>
          <w:bCs/>
        </w:rPr>
        <w:t xml:space="preserve"> følge vanlige normer for god og hensynsfull atferd</w:t>
      </w:r>
      <w:r>
        <w:rPr>
          <w:bCs/>
        </w:rPr>
        <w:t>.</w:t>
      </w:r>
    </w:p>
    <w:p w14:paraId="0CFA3E49" w14:textId="28D61947" w:rsidR="003A622E" w:rsidRPr="003A622E" w:rsidRDefault="003A622E" w:rsidP="003A622E">
      <w:pPr>
        <w:numPr>
          <w:ilvl w:val="0"/>
          <w:numId w:val="13"/>
        </w:numPr>
        <w:rPr>
          <w:bCs/>
        </w:rPr>
      </w:pPr>
      <w:r w:rsidRPr="003A622E">
        <w:rPr>
          <w:bCs/>
        </w:rPr>
        <w:t>Du har som elev plikt til å hjelpe til med orden og renhold, inne og ute.</w:t>
      </w:r>
    </w:p>
    <w:p w14:paraId="6ACF75EE" w14:textId="2279D21B" w:rsidR="003A622E" w:rsidRPr="003A622E" w:rsidRDefault="003A622E" w:rsidP="003A622E">
      <w:pPr>
        <w:ind w:left="360"/>
        <w:rPr>
          <w:bCs/>
        </w:rPr>
      </w:pPr>
      <w:r>
        <w:rPr>
          <w:bCs/>
        </w:rPr>
        <w:t>Vask og renhold er en del av skolehverdagen, og foretas etter en plan oppsatt av internatleder. Skolens ansatte kontrollerer vask og orden, og kan kreve at arbeid gjøres igjen om det ikke fremstår tilfredsstillende.</w:t>
      </w:r>
      <w:r w:rsidR="001831A2">
        <w:rPr>
          <w:bCs/>
        </w:rPr>
        <w:t xml:space="preserve"> Manglende deltakelse på renhold føres som fravær.</w:t>
      </w:r>
    </w:p>
    <w:p w14:paraId="309BCCEB" w14:textId="77777777" w:rsidR="00051086" w:rsidRPr="008B2FD7" w:rsidRDefault="00051086" w:rsidP="003A622E">
      <w:pPr>
        <w:rPr>
          <w:b/>
          <w:sz w:val="20"/>
          <w:szCs w:val="20"/>
        </w:rPr>
      </w:pPr>
    </w:p>
    <w:p w14:paraId="4A9764F5" w14:textId="67003BA3" w:rsidR="003A622E" w:rsidRDefault="003A622E" w:rsidP="003A622E">
      <w:pPr>
        <w:pStyle w:val="Overskrift1"/>
      </w:pPr>
      <w:r w:rsidRPr="00051086">
        <w:t xml:space="preserve">§ </w:t>
      </w:r>
      <w:r>
        <w:t>4</w:t>
      </w:r>
      <w:r w:rsidRPr="00051086">
        <w:t> </w:t>
      </w:r>
      <w:r>
        <w:t>Oppmøte og fravær</w:t>
      </w:r>
    </w:p>
    <w:p w14:paraId="00CF5C7F" w14:textId="72CEF963" w:rsidR="003A622E" w:rsidRPr="003A622E" w:rsidRDefault="003A622E" w:rsidP="003A622E">
      <w:pPr>
        <w:pStyle w:val="Overskrift2"/>
      </w:pPr>
      <w:r>
        <w:t xml:space="preserve">4.1 </w:t>
      </w:r>
      <w:r w:rsidRPr="003A622E">
        <w:t>Hovedregel og generelle retningslinjer</w:t>
      </w:r>
    </w:p>
    <w:p w14:paraId="26BEDC7E" w14:textId="09424AB9" w:rsidR="003A622E" w:rsidRDefault="003A622E" w:rsidP="003A622E">
      <w:pPr>
        <w:pStyle w:val="Listeavsnitt"/>
        <w:numPr>
          <w:ilvl w:val="0"/>
          <w:numId w:val="13"/>
        </w:numPr>
        <w:rPr>
          <w:bCs/>
        </w:rPr>
      </w:pPr>
      <w:r>
        <w:rPr>
          <w:bCs/>
        </w:rPr>
        <w:t>Det er obligatorisk oppmøte</w:t>
      </w:r>
      <w:r w:rsidRPr="003A622E">
        <w:rPr>
          <w:bCs/>
        </w:rPr>
        <w:t xml:space="preserve"> til all undervisning, </w:t>
      </w:r>
    </w:p>
    <w:p w14:paraId="1FEAFF84" w14:textId="165EE5B6" w:rsidR="003A622E" w:rsidRPr="003A622E" w:rsidRDefault="003A622E" w:rsidP="003A622E">
      <w:pPr>
        <w:pStyle w:val="Listeavsnitt"/>
        <w:numPr>
          <w:ilvl w:val="0"/>
          <w:numId w:val="13"/>
        </w:numPr>
        <w:rPr>
          <w:bCs/>
        </w:rPr>
      </w:pPr>
      <w:r w:rsidRPr="003A622E">
        <w:rPr>
          <w:bCs/>
        </w:rPr>
        <w:t>Gyldig fravær er når du er syk, har fått fri etter grunner oppgitt i forskrift til opplæringsloven § 3-47 § 3-47 (</w:t>
      </w:r>
      <w:r w:rsidRPr="003A622E">
        <w:rPr>
          <w:bCs/>
          <w:i/>
          <w:iCs/>
        </w:rPr>
        <w:t>Melding til fag-/sve</w:t>
      </w:r>
      <w:r>
        <w:rPr>
          <w:bCs/>
          <w:i/>
          <w:iCs/>
        </w:rPr>
        <w:t>n</w:t>
      </w:r>
      <w:r w:rsidRPr="003A622E">
        <w:rPr>
          <w:bCs/>
          <w:i/>
          <w:iCs/>
        </w:rPr>
        <w:t>neprøve, praksisbrevprøve og kompetanseprøve)</w:t>
      </w:r>
      <w:r>
        <w:rPr>
          <w:bCs/>
          <w:i/>
          <w:iCs/>
        </w:rPr>
        <w:t xml:space="preserve"> </w:t>
      </w:r>
      <w:r w:rsidRPr="003A622E">
        <w:rPr>
          <w:bCs/>
        </w:rPr>
        <w:t>eller når forhold du ikke rår over, gjør det nødvendig.</w:t>
      </w:r>
    </w:p>
    <w:p w14:paraId="2E1C1914" w14:textId="51D2D2BA" w:rsidR="003A622E" w:rsidRPr="003A622E" w:rsidRDefault="003A622E" w:rsidP="003A622E">
      <w:pPr>
        <w:pStyle w:val="Listeavsnitt"/>
        <w:numPr>
          <w:ilvl w:val="0"/>
          <w:numId w:val="13"/>
        </w:numPr>
        <w:rPr>
          <w:bCs/>
        </w:rPr>
      </w:pPr>
      <w:r w:rsidRPr="003A622E">
        <w:rPr>
          <w:bCs/>
        </w:rPr>
        <w:lastRenderedPageBreak/>
        <w:t>Dersom du blir syk eller av annen nødvendig grunn må forlate undervisningen i løpet av skoledagen, skal du alltid melde fra til lærer om dette. Du har selv ansvar for å dokumentere årsaken til fraværet ditt.</w:t>
      </w:r>
    </w:p>
    <w:p w14:paraId="06FADCCD" w14:textId="336C6749" w:rsidR="003A622E" w:rsidRPr="003A622E" w:rsidRDefault="003A622E" w:rsidP="003A622E">
      <w:pPr>
        <w:pStyle w:val="Listeavsnitt"/>
        <w:numPr>
          <w:ilvl w:val="0"/>
          <w:numId w:val="13"/>
        </w:numPr>
        <w:rPr>
          <w:bCs/>
        </w:rPr>
      </w:pPr>
      <w:r w:rsidRPr="003A622E">
        <w:rPr>
          <w:bCs/>
        </w:rPr>
        <w:t>Du skal møte presis til opplæringen. Dersom du er syk eller av andre grunner ikke kan møte frem til opplæringen, skal du gi beskjed til lærer så snart som mulig.</w:t>
      </w:r>
    </w:p>
    <w:p w14:paraId="372C85CF" w14:textId="77777777" w:rsidR="003A622E" w:rsidRPr="003A622E" w:rsidRDefault="003A622E" w:rsidP="003A622E">
      <w:pPr>
        <w:pStyle w:val="Listeavsnitt"/>
        <w:numPr>
          <w:ilvl w:val="0"/>
          <w:numId w:val="13"/>
        </w:numPr>
      </w:pPr>
      <w:r w:rsidRPr="003A622E">
        <w:rPr>
          <w:bCs/>
        </w:rPr>
        <w:t>Hvis en elev har mer enn 10 prosent udokumentert fravær i løpet av skoleåret, vil han eller hun som hovedregel ikke ha rett til omgjøring av lån til utdanningsstipend på grunnlag av fullført opplæring</w:t>
      </w:r>
      <w:r>
        <w:rPr>
          <w:bCs/>
        </w:rPr>
        <w:t>.</w:t>
      </w:r>
    </w:p>
    <w:p w14:paraId="3FF81E7B" w14:textId="1E71962B" w:rsidR="003A622E" w:rsidRDefault="003A622E" w:rsidP="003A622E">
      <w:pPr>
        <w:pStyle w:val="Overskrift2"/>
      </w:pPr>
      <w:r>
        <w:t>4.2 Dokumentert fravær</w:t>
      </w:r>
      <w:r w:rsidR="00563B21">
        <w:t xml:space="preserve"> og Velferdspermisjon</w:t>
      </w:r>
    </w:p>
    <w:p w14:paraId="60FBE0B1" w14:textId="0222BC16" w:rsidR="003A622E" w:rsidRPr="003A622E" w:rsidRDefault="003A622E" w:rsidP="003A622E">
      <w:pPr>
        <w:pStyle w:val="Listeavsnitt"/>
        <w:numPr>
          <w:ilvl w:val="0"/>
          <w:numId w:val="13"/>
        </w:numPr>
        <w:rPr>
          <w:bCs/>
        </w:rPr>
      </w:pPr>
      <w:r>
        <w:rPr>
          <w:bCs/>
        </w:rPr>
        <w:t>I</w:t>
      </w:r>
      <w:r w:rsidRPr="003A622E">
        <w:rPr>
          <w:bCs/>
        </w:rPr>
        <w:t xml:space="preserve">nntil 15 dagers fravær i </w:t>
      </w:r>
      <w:r>
        <w:rPr>
          <w:bCs/>
        </w:rPr>
        <w:t xml:space="preserve">løpet av </w:t>
      </w:r>
      <w:r w:rsidRPr="003A622E">
        <w:rPr>
          <w:bCs/>
        </w:rPr>
        <w:t xml:space="preserve">skoleåret </w:t>
      </w:r>
      <w:r>
        <w:rPr>
          <w:bCs/>
        </w:rPr>
        <w:t xml:space="preserve">kan </w:t>
      </w:r>
      <w:r w:rsidRPr="003A622E">
        <w:rPr>
          <w:bCs/>
        </w:rPr>
        <w:t xml:space="preserve">godskrives som dokumentert fravær. Dette fraværet belastes ikke fraværsprosenten og kommer ikke på vitnemålet. Søknad med dokumentasjon skal leveres </w:t>
      </w:r>
      <w:r w:rsidR="003A6DA3">
        <w:rPr>
          <w:bCs/>
        </w:rPr>
        <w:t>klasselærer eller avdelingsleder</w:t>
      </w:r>
      <w:r w:rsidRPr="003A622E">
        <w:rPr>
          <w:bCs/>
        </w:rPr>
        <w:t>, gjerne i forkant, men senest 14 dager etter fraværet (hvis ikke annet er avtalt).</w:t>
      </w:r>
      <w:r>
        <w:rPr>
          <w:bCs/>
        </w:rPr>
        <w:t xml:space="preserve"> </w:t>
      </w:r>
      <w:r w:rsidRPr="003A622E">
        <w:rPr>
          <w:bCs/>
        </w:rPr>
        <w:t>Godkjent fravær blir omgjort til OK på fraværsrapport.</w:t>
      </w:r>
    </w:p>
    <w:p w14:paraId="39E7C6CF" w14:textId="5FB3DA55" w:rsidR="003A622E" w:rsidRPr="003A622E" w:rsidRDefault="003A622E" w:rsidP="003A622E">
      <w:pPr>
        <w:pStyle w:val="NormalWeb"/>
        <w:spacing w:before="300" w:beforeAutospacing="0" w:after="240" w:afterAutospacing="0"/>
        <w:ind w:firstLine="360"/>
        <w:rPr>
          <w:bCs/>
        </w:rPr>
      </w:pPr>
      <w:r w:rsidRPr="003A622E">
        <w:rPr>
          <w:bCs/>
        </w:rPr>
        <w:t>Dokumentert fravær</w:t>
      </w:r>
      <w:r w:rsidR="00563B21">
        <w:rPr>
          <w:bCs/>
        </w:rPr>
        <w:t>/velferdspermisjon</w:t>
      </w:r>
      <w:r w:rsidRPr="003A622E">
        <w:rPr>
          <w:bCs/>
        </w:rPr>
        <w:t xml:space="preserve"> kan være: </w:t>
      </w:r>
    </w:p>
    <w:p w14:paraId="0BC2CB3E" w14:textId="77777777" w:rsidR="003A622E" w:rsidRPr="003A622E" w:rsidRDefault="003A622E" w:rsidP="003A622E">
      <w:pPr>
        <w:pStyle w:val="Listeavsnitt"/>
        <w:numPr>
          <w:ilvl w:val="1"/>
          <w:numId w:val="13"/>
        </w:numPr>
        <w:rPr>
          <w:bCs/>
        </w:rPr>
      </w:pPr>
      <w:r w:rsidRPr="003A622E">
        <w:rPr>
          <w:bCs/>
        </w:rPr>
        <w:t>Helse- og velferdsgrunner</w:t>
      </w:r>
    </w:p>
    <w:p w14:paraId="4AFBCD68" w14:textId="77777777" w:rsidR="003A622E" w:rsidRPr="003A622E" w:rsidRDefault="003A622E" w:rsidP="003A622E">
      <w:pPr>
        <w:pStyle w:val="Listeavsnitt"/>
        <w:numPr>
          <w:ilvl w:val="1"/>
          <w:numId w:val="13"/>
        </w:numPr>
        <w:rPr>
          <w:bCs/>
        </w:rPr>
      </w:pPr>
      <w:r w:rsidRPr="003A622E">
        <w:rPr>
          <w:bCs/>
        </w:rPr>
        <w:t>Arbeid som tillitsvalgt</w:t>
      </w:r>
    </w:p>
    <w:p w14:paraId="3903FE5A" w14:textId="77777777" w:rsidR="003A622E" w:rsidRPr="003A622E" w:rsidRDefault="003A622E" w:rsidP="003A622E">
      <w:pPr>
        <w:pStyle w:val="Listeavsnitt"/>
        <w:numPr>
          <w:ilvl w:val="1"/>
          <w:numId w:val="13"/>
        </w:numPr>
        <w:rPr>
          <w:bCs/>
        </w:rPr>
      </w:pPr>
      <w:r w:rsidRPr="003A622E">
        <w:rPr>
          <w:bCs/>
        </w:rPr>
        <w:t>Politisk arbeid</w:t>
      </w:r>
    </w:p>
    <w:p w14:paraId="694187ED" w14:textId="77777777" w:rsidR="003A622E" w:rsidRPr="003A622E" w:rsidRDefault="003A622E" w:rsidP="003A622E">
      <w:pPr>
        <w:pStyle w:val="Listeavsnitt"/>
        <w:numPr>
          <w:ilvl w:val="1"/>
          <w:numId w:val="13"/>
        </w:numPr>
        <w:rPr>
          <w:bCs/>
        </w:rPr>
      </w:pPr>
      <w:r w:rsidRPr="003A622E">
        <w:rPr>
          <w:bCs/>
        </w:rPr>
        <w:t>Hjelpearbeid</w:t>
      </w:r>
    </w:p>
    <w:p w14:paraId="12088902" w14:textId="77777777" w:rsidR="003A622E" w:rsidRPr="003A622E" w:rsidRDefault="003A622E" w:rsidP="003A622E">
      <w:pPr>
        <w:pStyle w:val="Listeavsnitt"/>
        <w:numPr>
          <w:ilvl w:val="1"/>
          <w:numId w:val="13"/>
        </w:numPr>
        <w:rPr>
          <w:bCs/>
        </w:rPr>
      </w:pPr>
      <w:r w:rsidRPr="003A622E">
        <w:rPr>
          <w:bCs/>
        </w:rPr>
        <w:t>Lovpålagt oppmøte</w:t>
      </w:r>
    </w:p>
    <w:p w14:paraId="6C7CD981" w14:textId="77777777" w:rsidR="003A622E" w:rsidRPr="003A622E" w:rsidRDefault="003A622E" w:rsidP="003A622E">
      <w:pPr>
        <w:pStyle w:val="Listeavsnitt"/>
        <w:numPr>
          <w:ilvl w:val="1"/>
          <w:numId w:val="13"/>
        </w:numPr>
        <w:rPr>
          <w:bCs/>
        </w:rPr>
      </w:pPr>
      <w:r w:rsidRPr="003A622E">
        <w:rPr>
          <w:bCs/>
        </w:rPr>
        <w:t>Representasjon i arrangement på nasjonalt eller internasjonalt nivå</w:t>
      </w:r>
    </w:p>
    <w:p w14:paraId="0CB12A85" w14:textId="77777777" w:rsidR="003A622E" w:rsidRPr="003A622E" w:rsidRDefault="003A622E" w:rsidP="003A622E">
      <w:pPr>
        <w:pStyle w:val="Listeavsnitt"/>
        <w:numPr>
          <w:ilvl w:val="1"/>
          <w:numId w:val="13"/>
        </w:numPr>
        <w:rPr>
          <w:bCs/>
        </w:rPr>
      </w:pPr>
      <w:r w:rsidRPr="003A622E">
        <w:rPr>
          <w:bCs/>
        </w:rPr>
        <w:t>Fravær i inntil 2 dager, når dette er knyttet til religiøs høytid for medlemmer som er tilknyttet annet trossamfunn enn Den norske kirke.</w:t>
      </w:r>
    </w:p>
    <w:p w14:paraId="03B8DF27" w14:textId="77777777" w:rsidR="003A622E" w:rsidRPr="003A622E" w:rsidRDefault="003A622E" w:rsidP="003A622E">
      <w:pPr>
        <w:pStyle w:val="Listeavsnitt"/>
        <w:numPr>
          <w:ilvl w:val="1"/>
          <w:numId w:val="13"/>
        </w:numPr>
        <w:rPr>
          <w:bCs/>
        </w:rPr>
      </w:pPr>
      <w:r w:rsidRPr="003A622E">
        <w:rPr>
          <w:bCs/>
        </w:rPr>
        <w:t>Eksamen og inntil en lesedag</w:t>
      </w:r>
    </w:p>
    <w:p w14:paraId="61CE21C8" w14:textId="77777777" w:rsidR="00563B21" w:rsidRDefault="00563B21" w:rsidP="00F44CD0">
      <w:pPr>
        <w:rPr>
          <w:bCs/>
        </w:rPr>
      </w:pPr>
    </w:p>
    <w:p w14:paraId="4A6A7C79" w14:textId="019C3C9E" w:rsidR="003A622E" w:rsidRDefault="003A622E" w:rsidP="00F44CD0">
      <w:pPr>
        <w:rPr>
          <w:bCs/>
        </w:rPr>
      </w:pPr>
      <w:r w:rsidRPr="003A622E">
        <w:rPr>
          <w:bCs/>
        </w:rPr>
        <w:t>Velferdspermisjon kan gis ved alvorlig sykdom-/dødsfall-/begravelse i nær familie. Med nær familie mener en foreldre, besteforeldre, søsken eller andre personer en er nært knyttet til.</w:t>
      </w:r>
    </w:p>
    <w:p w14:paraId="72F6D026" w14:textId="77777777" w:rsidR="00563B21" w:rsidRPr="003A622E" w:rsidRDefault="00563B21" w:rsidP="00F44CD0">
      <w:pPr>
        <w:rPr>
          <w:bCs/>
        </w:rPr>
      </w:pPr>
    </w:p>
    <w:p w14:paraId="0F0BACFB" w14:textId="7241FC64" w:rsidR="003A622E" w:rsidRDefault="003A622E" w:rsidP="003A622E">
      <w:pPr>
        <w:pStyle w:val="Overskrift2"/>
      </w:pPr>
      <w:r>
        <w:t>4.</w:t>
      </w:r>
      <w:r w:rsidR="00563B21">
        <w:t>3</w:t>
      </w:r>
      <w:r>
        <w:t xml:space="preserve"> Fagpermisjon</w:t>
      </w:r>
    </w:p>
    <w:p w14:paraId="1F515DB6" w14:textId="77777777" w:rsidR="003A622E" w:rsidRPr="003A622E" w:rsidRDefault="003A622E" w:rsidP="003A622E">
      <w:pPr>
        <w:rPr>
          <w:bCs/>
        </w:rPr>
      </w:pPr>
      <w:r w:rsidRPr="003A622E">
        <w:rPr>
          <w:bCs/>
        </w:rPr>
        <w:t>Fagpermisjon regnes ikke som fravær og kan være følgende:</w:t>
      </w:r>
    </w:p>
    <w:p w14:paraId="0F84E1C4" w14:textId="77777777" w:rsidR="003A622E" w:rsidRPr="003A622E" w:rsidRDefault="003A622E" w:rsidP="003A622E">
      <w:pPr>
        <w:pStyle w:val="Listeavsnitt"/>
        <w:numPr>
          <w:ilvl w:val="1"/>
          <w:numId w:val="13"/>
        </w:numPr>
        <w:rPr>
          <w:bCs/>
        </w:rPr>
      </w:pPr>
      <w:r w:rsidRPr="003A622E">
        <w:rPr>
          <w:bCs/>
        </w:rPr>
        <w:t>Audition/prøvespilling.</w:t>
      </w:r>
    </w:p>
    <w:p w14:paraId="77D5DD17" w14:textId="77777777" w:rsidR="003A622E" w:rsidRPr="003A622E" w:rsidRDefault="003A622E" w:rsidP="003A622E">
      <w:pPr>
        <w:pStyle w:val="Listeavsnitt"/>
        <w:numPr>
          <w:ilvl w:val="1"/>
          <w:numId w:val="13"/>
        </w:numPr>
        <w:rPr>
          <w:bCs/>
        </w:rPr>
      </w:pPr>
      <w:r w:rsidRPr="003A622E">
        <w:rPr>
          <w:bCs/>
        </w:rPr>
        <w:t>Konsert med band utenfor skolen.</w:t>
      </w:r>
    </w:p>
    <w:p w14:paraId="628FA0BB" w14:textId="06C58B54" w:rsidR="003A622E" w:rsidRDefault="003A622E" w:rsidP="003A622E">
      <w:pPr>
        <w:pStyle w:val="Listeavsnitt"/>
        <w:numPr>
          <w:ilvl w:val="1"/>
          <w:numId w:val="13"/>
        </w:numPr>
        <w:rPr>
          <w:bCs/>
        </w:rPr>
      </w:pPr>
      <w:r w:rsidRPr="003A622E">
        <w:rPr>
          <w:bCs/>
        </w:rPr>
        <w:t>Danser i prosjekt utenfor skolen.</w:t>
      </w:r>
    </w:p>
    <w:p w14:paraId="637EB6B5" w14:textId="304CA468" w:rsidR="008B2FD7" w:rsidRDefault="001831A2" w:rsidP="003A622E">
      <w:pPr>
        <w:pStyle w:val="Listeavsnitt"/>
        <w:numPr>
          <w:ilvl w:val="1"/>
          <w:numId w:val="13"/>
        </w:numPr>
        <w:rPr>
          <w:bCs/>
        </w:rPr>
      </w:pPr>
      <w:r>
        <w:rPr>
          <w:bCs/>
        </w:rPr>
        <w:t>Være publikum på</w:t>
      </w:r>
      <w:r w:rsidR="008B2FD7">
        <w:rPr>
          <w:bCs/>
        </w:rPr>
        <w:t xml:space="preserve"> konserter og forestillinger utenfor skolen.</w:t>
      </w:r>
    </w:p>
    <w:p w14:paraId="76545AF6" w14:textId="1D327712" w:rsidR="008B2FD7" w:rsidRDefault="008B2FD7" w:rsidP="008B2FD7">
      <w:pPr>
        <w:pStyle w:val="Listeavsnitt"/>
        <w:ind w:left="1080"/>
        <w:rPr>
          <w:bCs/>
        </w:rPr>
      </w:pPr>
    </w:p>
    <w:p w14:paraId="340EBB8A" w14:textId="3B9BD0B5" w:rsidR="008B2FD7" w:rsidRDefault="008B2FD7" w:rsidP="008B2FD7">
      <w:pPr>
        <w:pStyle w:val="Listeavsnitt"/>
        <w:ind w:left="1080"/>
        <w:rPr>
          <w:bCs/>
        </w:rPr>
      </w:pPr>
      <w:r>
        <w:rPr>
          <w:bCs/>
        </w:rPr>
        <w:t>Søkes i god tid til klasselærer.</w:t>
      </w:r>
    </w:p>
    <w:p w14:paraId="63B7E4D7" w14:textId="4A053203" w:rsidR="003A6DA3" w:rsidRPr="003A6DA3" w:rsidRDefault="003A6DA3" w:rsidP="003A6DA3">
      <w:pPr>
        <w:ind w:left="720"/>
        <w:rPr>
          <w:bCs/>
        </w:rPr>
      </w:pPr>
    </w:p>
    <w:p w14:paraId="59D8CBB3" w14:textId="0CCDD850" w:rsidR="003A622E" w:rsidRPr="003A622E" w:rsidRDefault="003A622E" w:rsidP="003A622E">
      <w:pPr>
        <w:pStyle w:val="Overskrift2"/>
      </w:pPr>
      <w:r>
        <w:t>4.</w:t>
      </w:r>
      <w:r w:rsidR="00563B21">
        <w:t>4</w:t>
      </w:r>
      <w:r w:rsidRPr="003A622E">
        <w:t xml:space="preserve"> Vitnemål</w:t>
      </w:r>
    </w:p>
    <w:p w14:paraId="6D0B777A" w14:textId="4F434E1A" w:rsidR="003A622E" w:rsidRDefault="003A622E" w:rsidP="003A622E">
      <w:pPr>
        <w:pStyle w:val="Listeavsnitt"/>
        <w:numPr>
          <w:ilvl w:val="0"/>
          <w:numId w:val="13"/>
        </w:numPr>
        <w:rPr>
          <w:bCs/>
        </w:rPr>
      </w:pPr>
      <w:r w:rsidRPr="003A622E">
        <w:rPr>
          <w:bCs/>
        </w:rPr>
        <w:t>Alt fravær føres på vitnemålet. Fraværet føres i prosent, dager og enkelttimer.</w:t>
      </w:r>
    </w:p>
    <w:p w14:paraId="6418252B" w14:textId="263CB086" w:rsidR="003A622E" w:rsidRPr="003A622E" w:rsidRDefault="003A622E" w:rsidP="003A622E">
      <w:pPr>
        <w:numPr>
          <w:ilvl w:val="0"/>
          <w:numId w:val="13"/>
        </w:numPr>
        <w:rPr>
          <w:bCs/>
        </w:rPr>
      </w:pPr>
      <w:r>
        <w:rPr>
          <w:bCs/>
        </w:rPr>
        <w:t>Eleven kan kreve at å</w:t>
      </w:r>
      <w:r w:rsidRPr="003A622E">
        <w:rPr>
          <w:bCs/>
        </w:rPr>
        <w:t>rsak til fravær kan kreves påført vitnemålet. Eleven har selv ansvar for å</w:t>
      </w:r>
      <w:r>
        <w:rPr>
          <w:bCs/>
        </w:rPr>
        <w:t xml:space="preserve"> </w:t>
      </w:r>
      <w:r w:rsidRPr="003A622E">
        <w:rPr>
          <w:bCs/>
        </w:rPr>
        <w:t>dokumentere årsak til fraværet.</w:t>
      </w:r>
    </w:p>
    <w:p w14:paraId="77B3414E" w14:textId="04F12F1F" w:rsidR="003A622E" w:rsidRPr="003A622E" w:rsidRDefault="003A622E" w:rsidP="003A622E">
      <w:pPr>
        <w:pStyle w:val="Listeavsnitt"/>
        <w:numPr>
          <w:ilvl w:val="0"/>
          <w:numId w:val="13"/>
        </w:numPr>
        <w:rPr>
          <w:bCs/>
        </w:rPr>
      </w:pPr>
      <w:r w:rsidRPr="003A622E">
        <w:rPr>
          <w:bCs/>
        </w:rPr>
        <w:t xml:space="preserve">Manglende deltakelse på undervisning, </w:t>
      </w:r>
      <w:r w:rsidR="008B2FD7">
        <w:rPr>
          <w:bCs/>
        </w:rPr>
        <w:t>felles</w:t>
      </w:r>
      <w:r w:rsidRPr="003A622E">
        <w:rPr>
          <w:bCs/>
        </w:rPr>
        <w:t xml:space="preserve">samlinger, </w:t>
      </w:r>
      <w:r w:rsidR="008B2FD7">
        <w:rPr>
          <w:bCs/>
        </w:rPr>
        <w:t>prosjektarbeid</w:t>
      </w:r>
      <w:r w:rsidRPr="003A622E">
        <w:rPr>
          <w:bCs/>
        </w:rPr>
        <w:t xml:space="preserve"> og arrangement kan føre til at eleven </w:t>
      </w:r>
      <w:r>
        <w:rPr>
          <w:bCs/>
        </w:rPr>
        <w:t>mister skoleplassen</w:t>
      </w:r>
      <w:r w:rsidRPr="003A622E">
        <w:rPr>
          <w:bCs/>
        </w:rPr>
        <w:t>.</w:t>
      </w:r>
    </w:p>
    <w:p w14:paraId="32DD3650" w14:textId="69527CC3" w:rsidR="003A622E" w:rsidRPr="003A622E" w:rsidRDefault="003A622E" w:rsidP="003A622E">
      <w:pPr>
        <w:pStyle w:val="Listeavsnitt"/>
        <w:numPr>
          <w:ilvl w:val="0"/>
          <w:numId w:val="13"/>
        </w:numPr>
        <w:rPr>
          <w:bCs/>
        </w:rPr>
      </w:pPr>
      <w:r w:rsidRPr="003A622E">
        <w:rPr>
          <w:bCs/>
        </w:rPr>
        <w:t>Elever som ikke fullfører skoleåret, får ikke omgjort lån til stipend gjennom Statens Lånekasse for utdanning.</w:t>
      </w:r>
      <w:r>
        <w:rPr>
          <w:bCs/>
        </w:rPr>
        <w:t xml:space="preserve"> Unntak for dette kan være dokumentert sykdom, og er en sak mellom lånekassen og den enkelte elev.</w:t>
      </w:r>
    </w:p>
    <w:p w14:paraId="48AA8ADE" w14:textId="058DB1FA" w:rsidR="003A622E" w:rsidRPr="003A622E" w:rsidRDefault="003A622E" w:rsidP="003A622E">
      <w:pPr>
        <w:pStyle w:val="Listeavsnitt"/>
        <w:numPr>
          <w:ilvl w:val="0"/>
          <w:numId w:val="13"/>
        </w:numPr>
        <w:rPr>
          <w:bCs/>
        </w:rPr>
      </w:pPr>
      <w:r w:rsidRPr="003A622E">
        <w:rPr>
          <w:bCs/>
        </w:rPr>
        <w:t xml:space="preserve">90 % registrert frammøte er en forutsetning for å få </w:t>
      </w:r>
      <w:r w:rsidR="001831A2">
        <w:rPr>
          <w:bCs/>
        </w:rPr>
        <w:t>2</w:t>
      </w:r>
      <w:r w:rsidRPr="003A622E">
        <w:rPr>
          <w:bCs/>
        </w:rPr>
        <w:t xml:space="preserve"> konkurransepoeng ved opptak til høyere utdanning.</w:t>
      </w:r>
    </w:p>
    <w:p w14:paraId="4E44060C" w14:textId="3F583E00" w:rsidR="003A622E" w:rsidRPr="00051086" w:rsidRDefault="008B2FD7" w:rsidP="003A622E">
      <w:pPr>
        <w:pStyle w:val="Overskrift1"/>
      </w:pPr>
      <w:r>
        <w:br w:type="column"/>
      </w:r>
      <w:r w:rsidR="003A622E">
        <w:lastRenderedPageBreak/>
        <w:t>§ 5 ORDENS OG RUSREGLEMENT</w:t>
      </w:r>
    </w:p>
    <w:p w14:paraId="47921322" w14:textId="3A8FE7D6" w:rsidR="00051086" w:rsidRDefault="00EA3532" w:rsidP="003A622E">
      <w:pPr>
        <w:rPr>
          <w:b/>
        </w:rPr>
      </w:pPr>
      <w:r>
        <w:rPr>
          <w:b/>
        </w:rPr>
        <w:t xml:space="preserve">Rusreglementet skal håndheves i tråd med skolens Handlingsplan mot rus. </w:t>
      </w:r>
    </w:p>
    <w:p w14:paraId="1F9DF08D" w14:textId="6701D480" w:rsidR="003A622E" w:rsidRPr="003A622E" w:rsidRDefault="00051086" w:rsidP="003A622E">
      <w:pPr>
        <w:pStyle w:val="Overskrift2"/>
      </w:pPr>
      <w:r>
        <w:t xml:space="preserve">§ </w:t>
      </w:r>
      <w:r w:rsidR="003A622E">
        <w:t>5.</w:t>
      </w:r>
      <w:r>
        <w:t>1</w:t>
      </w:r>
      <w:r w:rsidR="003A622E">
        <w:t xml:space="preserve"> Narkotika</w:t>
      </w:r>
    </w:p>
    <w:p w14:paraId="1115C963" w14:textId="77AD965B" w:rsidR="003A622E" w:rsidRPr="00D036BB" w:rsidRDefault="00D1304A" w:rsidP="003A622E">
      <w:pPr>
        <w:rPr>
          <w:i/>
        </w:rPr>
      </w:pPr>
      <w:r w:rsidRPr="002568B6">
        <w:t xml:space="preserve">Det er forbudt å bruke, være påvirket av, omsette eller oppbevare ulovlige rusmidler </w:t>
      </w:r>
      <w:proofErr w:type="spellStart"/>
      <w:r w:rsidRPr="002568B6">
        <w:t>pa</w:t>
      </w:r>
      <w:proofErr w:type="spellEnd"/>
      <w:r w:rsidRPr="002568B6">
        <w:t xml:space="preserve">̊ skolen. Forbudet gjelder også på skoleturer og i sammenhenger der man representerer skolen. </w:t>
      </w:r>
      <w:r w:rsidR="003A622E">
        <w:rPr>
          <w:i/>
        </w:rPr>
        <w:t>Mistanke om brudd</w:t>
      </w:r>
      <w:r w:rsidR="003A622E" w:rsidRPr="00D036BB">
        <w:rPr>
          <w:i/>
        </w:rPr>
        <w:t xml:space="preserve"> på denne regelen </w:t>
      </w:r>
      <w:r w:rsidR="003A622E">
        <w:rPr>
          <w:i/>
        </w:rPr>
        <w:t xml:space="preserve">kan </w:t>
      </w:r>
      <w:r w:rsidR="00563B21">
        <w:rPr>
          <w:i/>
        </w:rPr>
        <w:t>føre til politi</w:t>
      </w:r>
      <w:r w:rsidR="003A622E" w:rsidRPr="00D036BB">
        <w:rPr>
          <w:i/>
        </w:rPr>
        <w:t>anmeldelse</w:t>
      </w:r>
      <w:r w:rsidR="00563B21">
        <w:rPr>
          <w:i/>
        </w:rPr>
        <w:t>.</w:t>
      </w:r>
      <w:r w:rsidR="003A622E" w:rsidRPr="00D036BB">
        <w:rPr>
          <w:i/>
        </w:rPr>
        <w:t xml:space="preserve"> </w:t>
      </w:r>
      <w:r w:rsidR="003A622E">
        <w:rPr>
          <w:i/>
        </w:rPr>
        <w:t>For disiplinære reaksjoner ved brudd på reglement se eget punkt.</w:t>
      </w:r>
    </w:p>
    <w:p w14:paraId="08E49881" w14:textId="77777777" w:rsidR="00051086" w:rsidRDefault="00051086" w:rsidP="003A622E">
      <w:pPr>
        <w:rPr>
          <w:b/>
        </w:rPr>
      </w:pPr>
    </w:p>
    <w:p w14:paraId="44BB48BB" w14:textId="354FF7B1" w:rsidR="00051086" w:rsidRDefault="00051086" w:rsidP="003A622E">
      <w:pPr>
        <w:pStyle w:val="Overskrift2"/>
      </w:pPr>
      <w:r>
        <w:t xml:space="preserve">§ </w:t>
      </w:r>
      <w:r w:rsidR="003A622E">
        <w:t>5.</w:t>
      </w:r>
      <w:r>
        <w:t>2</w:t>
      </w:r>
      <w:r w:rsidR="003A622E">
        <w:t xml:space="preserve"> Alkohol</w:t>
      </w:r>
    </w:p>
    <w:p w14:paraId="5FE20CCB" w14:textId="77777777" w:rsidR="00051086" w:rsidRPr="003A622E" w:rsidRDefault="00051086" w:rsidP="003A622E">
      <w:pPr>
        <w:outlineLvl w:val="0"/>
        <w:rPr>
          <w:bCs/>
        </w:rPr>
      </w:pPr>
      <w:r w:rsidRPr="003A622E">
        <w:rPr>
          <w:bCs/>
        </w:rPr>
        <w:t xml:space="preserve">Det er forbudt å nyte alkohol eller opptre synlig beruset på skolens område. </w:t>
      </w:r>
    </w:p>
    <w:p w14:paraId="05318C03" w14:textId="1417C049" w:rsidR="00051086" w:rsidRPr="003A622E" w:rsidRDefault="00051086" w:rsidP="003A622E">
      <w:pPr>
        <w:outlineLvl w:val="0"/>
        <w:rPr>
          <w:bCs/>
          <w:i/>
        </w:rPr>
      </w:pPr>
      <w:r w:rsidRPr="003A622E">
        <w:rPr>
          <w:bCs/>
          <w:i/>
        </w:rPr>
        <w:t xml:space="preserve">Dersom eleven </w:t>
      </w:r>
      <w:r w:rsidR="003A622E">
        <w:rPr>
          <w:bCs/>
          <w:i/>
        </w:rPr>
        <w:t>har</w:t>
      </w:r>
      <w:r w:rsidRPr="003A622E">
        <w:rPr>
          <w:bCs/>
          <w:i/>
        </w:rPr>
        <w:t xml:space="preserve"> inntatt så mye alkohol utenfor skolens område at han/hun er åpenbart beruset, skal eleven gå til ro på sitt </w:t>
      </w:r>
      <w:proofErr w:type="spellStart"/>
      <w:r w:rsidRPr="003A622E">
        <w:rPr>
          <w:bCs/>
          <w:i/>
        </w:rPr>
        <w:t>elevrom</w:t>
      </w:r>
      <w:proofErr w:type="spellEnd"/>
      <w:r w:rsidRPr="003A622E">
        <w:rPr>
          <w:bCs/>
          <w:i/>
        </w:rPr>
        <w:t xml:space="preserve"> umiddelbart etter ankomst til skolen. </w:t>
      </w:r>
    </w:p>
    <w:p w14:paraId="38E00B71" w14:textId="77777777" w:rsidR="003A622E" w:rsidRPr="003A622E" w:rsidRDefault="003A622E" w:rsidP="003A622E">
      <w:pPr>
        <w:rPr>
          <w:bCs/>
          <w:i/>
        </w:rPr>
      </w:pPr>
    </w:p>
    <w:p w14:paraId="62BE697D" w14:textId="69289D34" w:rsidR="003A622E" w:rsidRDefault="00051086" w:rsidP="003A622E">
      <w:pPr>
        <w:outlineLvl w:val="0"/>
        <w:rPr>
          <w:bCs/>
        </w:rPr>
      </w:pPr>
      <w:r w:rsidRPr="003A622E">
        <w:rPr>
          <w:bCs/>
        </w:rPr>
        <w:t xml:space="preserve">Det er forbudt å oppbevare alkohol </w:t>
      </w:r>
      <w:r w:rsidR="00563B21">
        <w:rPr>
          <w:bCs/>
        </w:rPr>
        <w:t xml:space="preserve">og tom alkohol-emballasje </w:t>
      </w:r>
      <w:r w:rsidRPr="003A622E">
        <w:rPr>
          <w:bCs/>
        </w:rPr>
        <w:t>på skolens område</w:t>
      </w:r>
      <w:r w:rsidR="003A622E" w:rsidRPr="003A622E">
        <w:rPr>
          <w:bCs/>
        </w:rPr>
        <w:t>.</w:t>
      </w:r>
    </w:p>
    <w:p w14:paraId="194848B1" w14:textId="77777777" w:rsidR="003A622E" w:rsidRDefault="003A622E" w:rsidP="003A622E">
      <w:pPr>
        <w:outlineLvl w:val="0"/>
        <w:rPr>
          <w:bCs/>
        </w:rPr>
      </w:pPr>
    </w:p>
    <w:p w14:paraId="75DC225B" w14:textId="06A6FCB8" w:rsidR="00051086" w:rsidRDefault="00051086" w:rsidP="003A622E">
      <w:pPr>
        <w:outlineLvl w:val="0"/>
        <w:rPr>
          <w:bCs/>
        </w:rPr>
      </w:pPr>
      <w:r w:rsidRPr="003A622E">
        <w:rPr>
          <w:bCs/>
        </w:rPr>
        <w:t>Det er forbudt å stille sitt rom til disposisjon for at andre kan oppbevare eller nyte alkohol</w:t>
      </w:r>
      <w:r w:rsidR="00563B21">
        <w:rPr>
          <w:bCs/>
        </w:rPr>
        <w:t>, eller oppholde seg sammen med andre som nyter alkohol</w:t>
      </w:r>
      <w:r w:rsidRPr="003A622E">
        <w:rPr>
          <w:bCs/>
        </w:rPr>
        <w:t>.</w:t>
      </w:r>
    </w:p>
    <w:p w14:paraId="4F39E13B" w14:textId="7A826BB9" w:rsidR="003A6DA3" w:rsidRDefault="003A6DA3" w:rsidP="003A622E">
      <w:pPr>
        <w:outlineLvl w:val="0"/>
        <w:rPr>
          <w:bCs/>
        </w:rPr>
      </w:pPr>
    </w:p>
    <w:p w14:paraId="786B897F" w14:textId="211CA867" w:rsidR="003A6DA3" w:rsidRPr="003A6DA3" w:rsidRDefault="003A6DA3" w:rsidP="003A6DA3">
      <w:pPr>
        <w:ind w:left="708"/>
        <w:rPr>
          <w:bCs/>
          <w:i/>
        </w:rPr>
      </w:pPr>
      <w:r w:rsidRPr="003A6DA3">
        <w:rPr>
          <w:b/>
          <w:i/>
        </w:rPr>
        <w:t>PS</w:t>
      </w:r>
      <w:r>
        <w:rPr>
          <w:bCs/>
          <w:i/>
        </w:rPr>
        <w:t xml:space="preserve">: </w:t>
      </w:r>
      <w:r w:rsidRPr="003A622E">
        <w:rPr>
          <w:bCs/>
          <w:i/>
        </w:rPr>
        <w:t>Det er tilstrekkelig bevis for berusels</w:t>
      </w:r>
      <w:r>
        <w:rPr>
          <w:bCs/>
          <w:i/>
        </w:rPr>
        <w:t>e/rus</w:t>
      </w:r>
      <w:r w:rsidRPr="003A622E">
        <w:rPr>
          <w:bCs/>
          <w:i/>
        </w:rPr>
        <w:t xml:space="preserve"> </w:t>
      </w:r>
      <w:r>
        <w:rPr>
          <w:bCs/>
          <w:i/>
        </w:rPr>
        <w:t xml:space="preserve">som beskrevet i 5.1 og 5.2 </w:t>
      </w:r>
      <w:r w:rsidRPr="003A622E">
        <w:rPr>
          <w:bCs/>
          <w:i/>
        </w:rPr>
        <w:t>at en av skolens ansatte har sett, og kan bevitne at eleven var beruset</w:t>
      </w:r>
      <w:r>
        <w:rPr>
          <w:bCs/>
          <w:i/>
        </w:rPr>
        <w:t xml:space="preserve"> eller påvirket av narkotika</w:t>
      </w:r>
      <w:r w:rsidRPr="003A622E">
        <w:rPr>
          <w:bCs/>
          <w:i/>
        </w:rPr>
        <w:t>.</w:t>
      </w:r>
    </w:p>
    <w:p w14:paraId="2C140096" w14:textId="77777777" w:rsidR="003A622E" w:rsidRPr="003A622E" w:rsidRDefault="003A622E" w:rsidP="003A622E">
      <w:pPr>
        <w:rPr>
          <w:bCs/>
        </w:rPr>
      </w:pPr>
    </w:p>
    <w:p w14:paraId="191F0488" w14:textId="72C80E5F" w:rsidR="00051086" w:rsidRPr="003A622E" w:rsidRDefault="00051086" w:rsidP="003A622E">
      <w:pPr>
        <w:pStyle w:val="Overskrift2"/>
      </w:pPr>
      <w:r w:rsidRPr="003A622E">
        <w:t>§</w:t>
      </w:r>
      <w:r w:rsidR="003A622E">
        <w:t>5</w:t>
      </w:r>
      <w:r w:rsidR="003A622E" w:rsidRPr="003A622E">
        <w:t>.</w:t>
      </w:r>
      <w:r w:rsidR="003A622E">
        <w:t>3 Adferd</w:t>
      </w:r>
    </w:p>
    <w:p w14:paraId="2A757D18" w14:textId="45F7A9B6" w:rsidR="003A622E" w:rsidRPr="003A622E" w:rsidRDefault="003A622E" w:rsidP="003A622E">
      <w:pPr>
        <w:rPr>
          <w:bCs/>
        </w:rPr>
      </w:pPr>
      <w:r w:rsidRPr="003A622E">
        <w:rPr>
          <w:bCs/>
        </w:rPr>
        <w:t>Vold, krenkende språkbruk og atferd</w:t>
      </w:r>
      <w:r>
        <w:rPr>
          <w:bCs/>
        </w:rPr>
        <w:t xml:space="preserve"> som </w:t>
      </w:r>
      <w:r w:rsidRPr="003A622E">
        <w:rPr>
          <w:bCs/>
        </w:rPr>
        <w:t>mobbing, tyveri, diskriminering, rasistiske utsagn, seksuell trakassering</w:t>
      </w:r>
      <w:r>
        <w:rPr>
          <w:bCs/>
        </w:rPr>
        <w:t xml:space="preserve"> og lignende</w:t>
      </w:r>
      <w:r w:rsidRPr="003A622E">
        <w:rPr>
          <w:bCs/>
        </w:rPr>
        <w:t xml:space="preserve"> aksepteres ikke</w:t>
      </w:r>
      <w:r>
        <w:rPr>
          <w:bCs/>
        </w:rPr>
        <w:t>.</w:t>
      </w:r>
    </w:p>
    <w:p w14:paraId="731768A7" w14:textId="77777777" w:rsidR="00051086" w:rsidRPr="003A622E" w:rsidRDefault="00051086" w:rsidP="003A622E">
      <w:pPr>
        <w:rPr>
          <w:bCs/>
        </w:rPr>
      </w:pPr>
    </w:p>
    <w:p w14:paraId="584D86BA" w14:textId="24652D0B" w:rsidR="00051086" w:rsidRPr="003A622E" w:rsidRDefault="00051086" w:rsidP="003A622E">
      <w:pPr>
        <w:rPr>
          <w:bCs/>
        </w:rPr>
      </w:pPr>
      <w:r w:rsidRPr="003A622E">
        <w:rPr>
          <w:bCs/>
        </w:rPr>
        <w:t xml:space="preserve">Nærmiljøet til skolen må ikke på noen måte belastes med ubehag </w:t>
      </w:r>
      <w:r w:rsidR="00EA3532">
        <w:rPr>
          <w:bCs/>
        </w:rPr>
        <w:t>påført av</w:t>
      </w:r>
      <w:r w:rsidRPr="003A622E">
        <w:rPr>
          <w:bCs/>
        </w:rPr>
        <w:t xml:space="preserve"> elevene.</w:t>
      </w:r>
    </w:p>
    <w:p w14:paraId="12D5EE88" w14:textId="7F9B9C0C" w:rsidR="00051086" w:rsidRDefault="00051086" w:rsidP="003A622E">
      <w:pPr>
        <w:rPr>
          <w:bCs/>
        </w:rPr>
      </w:pPr>
    </w:p>
    <w:p w14:paraId="01330BC4" w14:textId="5515A0ED" w:rsidR="003A622E" w:rsidRDefault="003A622E" w:rsidP="003A622E">
      <w:pPr>
        <w:pStyle w:val="Overskrift2"/>
      </w:pPr>
      <w:r w:rsidRPr="003A622E">
        <w:t xml:space="preserve">§ </w:t>
      </w:r>
      <w:r>
        <w:t>5.4 Farlige gjenstander</w:t>
      </w:r>
    </w:p>
    <w:p w14:paraId="0814C50E" w14:textId="39CB7685" w:rsidR="003A622E" w:rsidRDefault="003A622E" w:rsidP="003A622E">
      <w:r>
        <w:t>Det er ikke tillat å ha med eller oppbevare farlige gjenstander som skytevåpen, kniver eller lignende på skolen.</w:t>
      </w:r>
    </w:p>
    <w:p w14:paraId="4D8E9EA9" w14:textId="7369AB22" w:rsidR="003A622E" w:rsidRDefault="003A622E" w:rsidP="003A622E"/>
    <w:p w14:paraId="6C6B71BE" w14:textId="34F1F523" w:rsidR="003A622E" w:rsidRDefault="003A622E" w:rsidP="003A622E">
      <w:pPr>
        <w:pStyle w:val="Overskrift2"/>
      </w:pPr>
      <w:r w:rsidRPr="003A622E">
        <w:t xml:space="preserve">§ </w:t>
      </w:r>
      <w:r>
        <w:t>5.5 Hærverk</w:t>
      </w:r>
    </w:p>
    <w:p w14:paraId="60EFFF6A" w14:textId="7546BCEB" w:rsidR="003A622E" w:rsidRDefault="003A622E" w:rsidP="003A622E">
      <w:r w:rsidRPr="003A622E">
        <w:t>Ved hærverk eller om noe blir ødelagt ved uaktsomhet, vil du bli pålagt å utbedre skade</w:t>
      </w:r>
      <w:r>
        <w:t>n selv om du er i stand til det, eller du kan pålegges å utføre andre oppgaver som kommer skolefellesskapet til gode.</w:t>
      </w:r>
      <w:r w:rsidRPr="003A622E">
        <w:t xml:space="preserve"> </w:t>
      </w:r>
      <w:r>
        <w:t xml:space="preserve">Du kan holdes </w:t>
      </w:r>
      <w:r w:rsidRPr="003A622E">
        <w:t xml:space="preserve">erstatningsansvarlig </w:t>
      </w:r>
      <w:r>
        <w:t>for gjenstander som må erstattes i sin helhet. Hærverk og ødeleggelse kan medføre disiplinære reaksjoner.</w:t>
      </w:r>
    </w:p>
    <w:p w14:paraId="4156064C" w14:textId="35CA8094" w:rsidR="003A622E" w:rsidRDefault="003A622E" w:rsidP="003A622E"/>
    <w:p w14:paraId="291250E3" w14:textId="7CED4459" w:rsidR="003A622E" w:rsidRPr="003A622E" w:rsidRDefault="003A622E" w:rsidP="003A622E">
      <w:pPr>
        <w:pStyle w:val="Overskrift2"/>
      </w:pPr>
      <w:r w:rsidRPr="003A622E">
        <w:t xml:space="preserve">§ </w:t>
      </w:r>
      <w:r>
        <w:t xml:space="preserve">5.6 </w:t>
      </w:r>
      <w:r w:rsidRPr="003A622E">
        <w:t>Skolepenger</w:t>
      </w:r>
    </w:p>
    <w:p w14:paraId="34B37553" w14:textId="6D5F92F0" w:rsidR="003A622E" w:rsidRDefault="003A622E" w:rsidP="003A622E">
      <w:pPr>
        <w:pStyle w:val="NormalWeb"/>
        <w:spacing w:before="180" w:beforeAutospacing="0" w:after="240" w:afterAutospacing="0"/>
      </w:pPr>
      <w:r w:rsidRPr="003A622E">
        <w:t xml:space="preserve">Skolepenger skal betales innen de fastsatte frister. Blir du </w:t>
      </w:r>
      <w:r w:rsidR="00200C90">
        <w:t>fratatt skoleplassen din</w:t>
      </w:r>
      <w:r w:rsidRPr="003A622E">
        <w:t xml:space="preserve"> eller </w:t>
      </w:r>
      <w:r w:rsidR="00200C90">
        <w:t>velger å slutte</w:t>
      </w:r>
      <w:r w:rsidRPr="003A622E">
        <w:t xml:space="preserve"> må du betale </w:t>
      </w:r>
      <w:r w:rsidR="00200C90">
        <w:t xml:space="preserve">i 6 uker etter sluttdato som bruddgebyr. </w:t>
      </w:r>
    </w:p>
    <w:p w14:paraId="342C8590" w14:textId="3C90817D" w:rsidR="00051086" w:rsidRPr="003A622E" w:rsidRDefault="003A622E" w:rsidP="003A622E">
      <w:pPr>
        <w:pStyle w:val="Overskrift1"/>
      </w:pPr>
      <w:r w:rsidRPr="00051086">
        <w:t>§</w:t>
      </w:r>
      <w:r>
        <w:t xml:space="preserve"> 6</w:t>
      </w:r>
      <w:r w:rsidRPr="003A622E">
        <w:t xml:space="preserve"> Reaksjoner ved brudd på reglementet</w:t>
      </w:r>
    </w:p>
    <w:p w14:paraId="2B0CBAF5" w14:textId="2DCB5511" w:rsidR="00051086" w:rsidRDefault="00051086" w:rsidP="003A622E">
      <w:pPr>
        <w:pStyle w:val="NormalWeb"/>
        <w:spacing w:before="180" w:beforeAutospacing="0" w:after="240" w:afterAutospacing="0"/>
      </w:pPr>
      <w:r w:rsidRPr="003A622E">
        <w:t xml:space="preserve">Brudd på reglene kan medføre </w:t>
      </w:r>
      <w:r w:rsidR="00F44CD0">
        <w:t xml:space="preserve">anmeldelse til politiet, økonomisk erstatningsansvar, </w:t>
      </w:r>
      <w:r w:rsidR="003A622E">
        <w:t xml:space="preserve">samfunnstjeneste som kommer skolefellesskapet til gode, </w:t>
      </w:r>
      <w:r w:rsidR="001831A2">
        <w:t xml:space="preserve">føring av fravær, </w:t>
      </w:r>
      <w:r w:rsidRPr="003A622E">
        <w:t>bortvisning</w:t>
      </w:r>
      <w:r w:rsidR="00F44CD0">
        <w:t xml:space="preserve"> fra skolen</w:t>
      </w:r>
      <w:r w:rsidRPr="003A622E">
        <w:t xml:space="preserve"> eller tap av skoleplass.</w:t>
      </w:r>
      <w:r w:rsidR="003A622E">
        <w:t xml:space="preserve"> </w:t>
      </w:r>
    </w:p>
    <w:p w14:paraId="00E56770" w14:textId="04A1349A" w:rsidR="00F44CD0" w:rsidRDefault="00F44CD0" w:rsidP="003A622E">
      <w:pPr>
        <w:pStyle w:val="NormalWeb"/>
        <w:spacing w:before="180" w:beforeAutospacing="0" w:after="240" w:afterAutospacing="0"/>
      </w:pPr>
      <w:r>
        <w:lastRenderedPageBreak/>
        <w:t>Ved brudd på forbudet mot bruk av narkotika må man i tillegg til andre sanksjoner delta i veiledning fra ungdomsteam eller andre offentlige tjenester som tilbyr rusrelatert oppfølging.</w:t>
      </w:r>
      <w:r w:rsidR="00563B21">
        <w:t xml:space="preserve"> </w:t>
      </w:r>
    </w:p>
    <w:p w14:paraId="1CF6F1D1" w14:textId="202E6668" w:rsidR="00563B21" w:rsidRPr="003A622E" w:rsidRDefault="00563B21" w:rsidP="003A622E">
      <w:pPr>
        <w:pStyle w:val="NormalWeb"/>
        <w:spacing w:before="180" w:beforeAutospacing="0" w:after="240" w:afterAutospacing="0"/>
      </w:pPr>
      <w:r>
        <w:t xml:space="preserve">Om eleven er uenig i at han/hun har vært ruset kan man bevise sin uskyld ved å fremlegge negativ urinprøve foretatt av lege. </w:t>
      </w:r>
    </w:p>
    <w:p w14:paraId="321A5A68" w14:textId="2A61555E" w:rsidR="00051086" w:rsidRDefault="003A622E" w:rsidP="003A622E">
      <w:pPr>
        <w:pStyle w:val="NormalWeb"/>
        <w:spacing w:before="180" w:beforeAutospacing="0" w:after="240" w:afterAutospacing="0"/>
      </w:pPr>
      <w:r>
        <w:t>Disiplinære reaksjoner og sanksjoner</w:t>
      </w:r>
      <w:r w:rsidRPr="003A622E">
        <w:t xml:space="preserve"> skal stå i et rimelig forhold til bruddet på ordensreglene. Gjentatte brudd k</w:t>
      </w:r>
      <w:r>
        <w:t>a</w:t>
      </w:r>
      <w:r w:rsidRPr="003A622E">
        <w:t>n vurderes som skjerpende.</w:t>
      </w:r>
    </w:p>
    <w:p w14:paraId="289BBE0C" w14:textId="77777777" w:rsidR="003A622E" w:rsidRPr="003A622E" w:rsidRDefault="003A622E" w:rsidP="003A622E">
      <w:pPr>
        <w:pStyle w:val="NormalWeb"/>
        <w:spacing w:before="180" w:beforeAutospacing="0" w:after="240" w:afterAutospacing="0"/>
      </w:pPr>
      <w:r w:rsidRPr="003A622E">
        <w:t>Elever kan klage på vedtak i disiplinærsaker til styret for skolen.</w:t>
      </w:r>
    </w:p>
    <w:p w14:paraId="79D69318" w14:textId="13720ED6" w:rsidR="003A622E" w:rsidRPr="003A622E" w:rsidRDefault="003A622E" w:rsidP="003A622E">
      <w:pPr>
        <w:pStyle w:val="Overskrift2"/>
      </w:pPr>
      <w:r w:rsidRPr="00051086">
        <w:t>§</w:t>
      </w:r>
      <w:r>
        <w:t xml:space="preserve"> 6.1</w:t>
      </w:r>
      <w:r w:rsidRPr="003A622E">
        <w:t xml:space="preserve"> Saksbehandlingsregler</w:t>
      </w:r>
    </w:p>
    <w:p w14:paraId="50004703" w14:textId="3BB34E1B" w:rsidR="003A622E" w:rsidRPr="003A622E" w:rsidRDefault="003A622E" w:rsidP="003A622E">
      <w:pPr>
        <w:pStyle w:val="NormalWeb"/>
        <w:spacing w:before="180" w:beforeAutospacing="0" w:after="240" w:afterAutospacing="0"/>
      </w:pPr>
      <w:r>
        <w:t>I f</w:t>
      </w:r>
      <w:r w:rsidRPr="003A622E">
        <w:t xml:space="preserve">olkehøgskoleloven § 11 </w:t>
      </w:r>
      <w:r>
        <w:t>står det at s</w:t>
      </w:r>
      <w:r w:rsidRPr="003A622E">
        <w:t xml:space="preserve">tyret </w:t>
      </w:r>
      <w:r>
        <w:t xml:space="preserve">for skolen </w:t>
      </w:r>
      <w:r w:rsidRPr="003A622E">
        <w:t xml:space="preserve">skal etablere et organ for behandling av disiplinærsaker. </w:t>
      </w:r>
      <w:r>
        <w:t>På Trøndertun har setter vi ned et nytt disiplinærråd for hvert skoleår. Det skal ha medlemmer fra lærerstab, elevgruppen og ledelsen.</w:t>
      </w:r>
    </w:p>
    <w:p w14:paraId="6F155C8A" w14:textId="5F2ECD4D" w:rsidR="003A622E" w:rsidRPr="003A622E" w:rsidRDefault="003A622E" w:rsidP="003A622E">
      <w:pPr>
        <w:pStyle w:val="NormalWeb"/>
        <w:spacing w:before="180" w:beforeAutospacing="0" w:after="240" w:afterAutospacing="0"/>
      </w:pPr>
      <w:r w:rsidRPr="003A622E">
        <w:t>Før det fattes vedtak om bortvisning eller utvisning skal eleven få anledning til å forklare seg muntlig, jf. Folkehøgskolelovens § 11 annet ledd. Når det gjelder bortvisning eller utvisning av umyndige, følger det av paragrafens tredje ledd at den eller de som har foreldreansvaret for eleven skal orienteres før vedtak fattes.</w:t>
      </w:r>
    </w:p>
    <w:p w14:paraId="218BFE9D" w14:textId="77777777" w:rsidR="003A622E" w:rsidRPr="003A622E" w:rsidRDefault="003A622E" w:rsidP="003A622E">
      <w:pPr>
        <w:pStyle w:val="NormalWeb"/>
        <w:spacing w:before="180" w:beforeAutospacing="0" w:after="240" w:afterAutospacing="0"/>
      </w:pPr>
      <w:r w:rsidRPr="003A622E">
        <w:t>Skolen plikter å påse at saken er så godt opplyst som mulig. Avgjørelser treffes på et grunnlag som er forsvarlig etter sakens art og karakter.</w:t>
      </w:r>
    </w:p>
    <w:p w14:paraId="12B396D8" w14:textId="77777777" w:rsidR="003A622E" w:rsidRPr="003A622E" w:rsidRDefault="003A622E" w:rsidP="003A622E">
      <w:pPr>
        <w:pStyle w:val="NormalWeb"/>
        <w:spacing w:before="180" w:beforeAutospacing="0" w:after="240" w:afterAutospacing="0"/>
      </w:pPr>
      <w:r w:rsidRPr="003A622E">
        <w:t>Vedtak om bortvisning utover en dag er enkeltvedtak, og saksbehandlingsreglene i forvaltningsloven skal følges. Dette betyr blant annet at vedtaket skal grunngis, og det skal opplyses om klageadgang. Dersom du vil klage på enkeltvedtak som skolen har gjort, kan du be om utsettelse av iverksettelse av vedtaket etter reglene i forvaltningslovens § 42 mens klagen din behandles.</w:t>
      </w:r>
    </w:p>
    <w:p w14:paraId="6286D71C" w14:textId="4470C72B" w:rsidR="003A622E" w:rsidRDefault="003A622E" w:rsidP="003A622E">
      <w:pPr>
        <w:pStyle w:val="NormalWeb"/>
        <w:spacing w:before="180" w:beforeAutospacing="0" w:after="240" w:afterAutospacing="0"/>
      </w:pPr>
      <w:r>
        <w:t>Styret</w:t>
      </w:r>
      <w:r w:rsidR="00EA3532">
        <w:t xml:space="preserve"> b</w:t>
      </w:r>
      <w:r>
        <w:t>ehandler klagen, og e</w:t>
      </w:r>
      <w:r w:rsidRPr="003A622E">
        <w:t>t mindretall i styret kan klage på vedtak i styret. I saker som gjelder skolens verdigrunnlag og mål er skoleeier klageinstans, og i forvaltningssaker er departementet eller den departementet utpeker klageinstans.</w:t>
      </w:r>
    </w:p>
    <w:p w14:paraId="2CCA647F" w14:textId="7314AE38" w:rsidR="003A622E" w:rsidRDefault="003A622E" w:rsidP="003A622E">
      <w:pPr>
        <w:pStyle w:val="NormalWeb"/>
        <w:spacing w:before="180" w:beforeAutospacing="0" w:after="240" w:afterAutospacing="0"/>
      </w:pPr>
      <w:r w:rsidRPr="003A622E">
        <w:t>Reglene i kapittel IV, V og VI i forvaltningsloven gjelder ved klagebehandlingen.</w:t>
      </w:r>
    </w:p>
    <w:p w14:paraId="064D4A9A" w14:textId="77777777" w:rsidR="002E08B3" w:rsidRPr="008B2FD7" w:rsidRDefault="002E08B3" w:rsidP="002E08B3">
      <w:pPr>
        <w:pStyle w:val="Overskrift1"/>
      </w:pPr>
      <w:r w:rsidRPr="00051086">
        <w:t xml:space="preserve">§ </w:t>
      </w:r>
      <w:r>
        <w:t>7</w:t>
      </w:r>
      <w:r w:rsidRPr="00051086">
        <w:t> </w:t>
      </w:r>
      <w:r w:rsidRPr="008B2FD7">
        <w:t>Internat</w:t>
      </w:r>
      <w:r>
        <w:t xml:space="preserve"> og </w:t>
      </w:r>
      <w:r w:rsidRPr="003A622E">
        <w:t>husregle</w:t>
      </w:r>
      <w:r>
        <w:t>r</w:t>
      </w:r>
    </w:p>
    <w:p w14:paraId="5E33A3BA" w14:textId="77777777" w:rsidR="002E08B3" w:rsidRPr="003A622E" w:rsidRDefault="002E08B3" w:rsidP="002E08B3">
      <w:pPr>
        <w:rPr>
          <w:bCs/>
        </w:rPr>
      </w:pPr>
      <w:r w:rsidRPr="003A622E">
        <w:rPr>
          <w:bCs/>
        </w:rPr>
        <w:t>Det skal være stille på internatet og husene kl. 23.00.</w:t>
      </w:r>
    </w:p>
    <w:p w14:paraId="7E1CEFBB" w14:textId="77777777" w:rsidR="002E08B3" w:rsidRPr="003A622E" w:rsidRDefault="002E08B3" w:rsidP="002E08B3">
      <w:pPr>
        <w:ind w:left="360"/>
        <w:rPr>
          <w:bCs/>
        </w:rPr>
      </w:pPr>
    </w:p>
    <w:p w14:paraId="3725DEFB" w14:textId="77777777" w:rsidR="002E08B3" w:rsidRPr="003A622E" w:rsidRDefault="002E08B3" w:rsidP="002E08B3">
      <w:pPr>
        <w:rPr>
          <w:bCs/>
        </w:rPr>
      </w:pPr>
      <w:r>
        <w:rPr>
          <w:bCs/>
        </w:rPr>
        <w:t xml:space="preserve">Det kan henges </w:t>
      </w:r>
      <w:r w:rsidRPr="003A622E">
        <w:rPr>
          <w:bCs/>
        </w:rPr>
        <w:t xml:space="preserve">opp bilder og plakater </w:t>
      </w:r>
      <w:r>
        <w:rPr>
          <w:bCs/>
        </w:rPr>
        <w:t>på veggene i samråd med vaktmester og internatleder. Ved oppheng</w:t>
      </w:r>
      <w:r w:rsidRPr="003A622E">
        <w:rPr>
          <w:bCs/>
        </w:rPr>
        <w:t xml:space="preserve"> bruk heftemasse som du får gratis av skolesekretæren. OBS! Ikke bruk tegnestifter på veggene.</w:t>
      </w:r>
    </w:p>
    <w:p w14:paraId="42E81B60" w14:textId="77777777" w:rsidR="002E08B3" w:rsidRPr="003A622E" w:rsidRDefault="002E08B3" w:rsidP="002E08B3">
      <w:pPr>
        <w:ind w:left="360"/>
        <w:rPr>
          <w:bCs/>
        </w:rPr>
      </w:pPr>
    </w:p>
    <w:p w14:paraId="5D6F03B2" w14:textId="77777777" w:rsidR="002E08B3" w:rsidRPr="003A622E" w:rsidRDefault="002E08B3" w:rsidP="002E08B3">
      <w:pPr>
        <w:rPr>
          <w:bCs/>
        </w:rPr>
      </w:pPr>
      <w:r w:rsidRPr="003A622E">
        <w:rPr>
          <w:bCs/>
        </w:rPr>
        <w:t xml:space="preserve">Ommøblering av møblene på </w:t>
      </w:r>
      <w:proofErr w:type="spellStart"/>
      <w:r w:rsidRPr="003A622E">
        <w:rPr>
          <w:bCs/>
        </w:rPr>
        <w:t>elevrom</w:t>
      </w:r>
      <w:proofErr w:type="spellEnd"/>
      <w:r w:rsidRPr="003A622E">
        <w:rPr>
          <w:bCs/>
        </w:rPr>
        <w:t xml:space="preserve"> og fellesrom må kun skje etter avtale med vaktmester.</w:t>
      </w:r>
    </w:p>
    <w:p w14:paraId="06EDAAFE" w14:textId="77777777" w:rsidR="002E08B3" w:rsidRPr="003A622E" w:rsidRDefault="002E08B3" w:rsidP="002E08B3">
      <w:pPr>
        <w:ind w:left="360"/>
        <w:rPr>
          <w:bCs/>
        </w:rPr>
      </w:pPr>
    </w:p>
    <w:p w14:paraId="66C59841" w14:textId="77777777" w:rsidR="002E08B3" w:rsidRPr="003A622E" w:rsidRDefault="002E08B3" w:rsidP="002E08B3">
      <w:pPr>
        <w:rPr>
          <w:bCs/>
        </w:rPr>
      </w:pPr>
      <w:r w:rsidRPr="003A622E">
        <w:rPr>
          <w:bCs/>
        </w:rPr>
        <w:t xml:space="preserve">Det skal til enhver tid være ryddig og rent på elevrommene og fellesrommene. </w:t>
      </w:r>
      <w:r>
        <w:rPr>
          <w:bCs/>
        </w:rPr>
        <w:t>Renhold og orden inngår som en del av skolehverdagen og gjennomføres etter en oppsatt plan.</w:t>
      </w:r>
    </w:p>
    <w:p w14:paraId="456EE87A" w14:textId="77777777" w:rsidR="002E08B3" w:rsidRPr="003A622E" w:rsidRDefault="002E08B3" w:rsidP="002E08B3">
      <w:pPr>
        <w:ind w:left="360"/>
        <w:rPr>
          <w:bCs/>
        </w:rPr>
      </w:pPr>
    </w:p>
    <w:p w14:paraId="4AD97B9E" w14:textId="77777777" w:rsidR="002E08B3" w:rsidRPr="008B2FD7" w:rsidRDefault="002E08B3" w:rsidP="002E08B3">
      <w:pPr>
        <w:rPr>
          <w:bCs/>
        </w:rPr>
      </w:pPr>
      <w:r>
        <w:rPr>
          <w:bCs/>
        </w:rPr>
        <w:t>Skadeverk</w:t>
      </w:r>
      <w:r w:rsidRPr="003A622E">
        <w:rPr>
          <w:bCs/>
        </w:rPr>
        <w:t xml:space="preserve"> på </w:t>
      </w:r>
      <w:proofErr w:type="spellStart"/>
      <w:r w:rsidRPr="003A622E">
        <w:rPr>
          <w:bCs/>
        </w:rPr>
        <w:t>elevrom</w:t>
      </w:r>
      <w:proofErr w:type="spellEnd"/>
      <w:r w:rsidRPr="003A622E">
        <w:rPr>
          <w:bCs/>
        </w:rPr>
        <w:t xml:space="preserve"> belastes den som bor på rommet. Skadeverk på fellesrom belastes den som har forvoldt skaden. </w:t>
      </w:r>
    </w:p>
    <w:p w14:paraId="14683A70" w14:textId="77777777" w:rsidR="002E08B3" w:rsidRDefault="002E08B3" w:rsidP="002E08B3">
      <w:pPr>
        <w:rPr>
          <w:b/>
        </w:rPr>
      </w:pPr>
    </w:p>
    <w:p w14:paraId="4EED7278" w14:textId="47547822" w:rsidR="002E08B3" w:rsidRPr="00A5511F" w:rsidRDefault="002E08B3" w:rsidP="00A5511F">
      <w:pPr>
        <w:rPr>
          <w:bCs/>
        </w:rPr>
      </w:pPr>
      <w:r>
        <w:rPr>
          <w:bCs/>
        </w:rPr>
        <w:t>Bytte av rom må kun skje etter avtale med internatleder.</w:t>
      </w:r>
    </w:p>
    <w:sectPr w:rsidR="002E08B3" w:rsidRPr="00A5511F" w:rsidSect="00A5511F">
      <w:headerReference w:type="even" r:id="rId9"/>
      <w:headerReference w:type="default" r:id="rId10"/>
      <w:footerReference w:type="default" r:id="rId11"/>
      <w:pgSz w:w="11906" w:h="16838"/>
      <w:pgMar w:top="1194" w:right="1418" w:bottom="126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A715" w14:textId="77777777" w:rsidR="00265227" w:rsidRDefault="00265227">
      <w:r>
        <w:separator/>
      </w:r>
    </w:p>
  </w:endnote>
  <w:endnote w:type="continuationSeparator" w:id="0">
    <w:p w14:paraId="27F6F7EF" w14:textId="77777777" w:rsidR="00265227" w:rsidRDefault="002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Ubuntu">
    <w:panose1 w:val="020B060402020202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BF70" w14:textId="7DAA0D86" w:rsidR="00565F23" w:rsidRPr="0062090E" w:rsidRDefault="00565F23" w:rsidP="00565F23">
    <w:pPr>
      <w:pStyle w:val="Bunntekst"/>
      <w:jc w:val="center"/>
      <w:rPr>
        <w:i/>
      </w:rPr>
    </w:pPr>
    <w:r w:rsidRPr="0062090E">
      <w:rPr>
        <w:i/>
      </w:rPr>
      <w:t>T</w:t>
    </w:r>
    <w:r>
      <w:rPr>
        <w:i/>
      </w:rPr>
      <w:t xml:space="preserve">røndertun folkehøgskole </w:t>
    </w:r>
    <w:r w:rsidR="003A622E">
      <w:rPr>
        <w: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CE99" w14:textId="77777777" w:rsidR="00265227" w:rsidRDefault="00265227">
      <w:r>
        <w:separator/>
      </w:r>
    </w:p>
  </w:footnote>
  <w:footnote w:type="continuationSeparator" w:id="0">
    <w:p w14:paraId="50ECDFB1" w14:textId="77777777" w:rsidR="00265227" w:rsidRDefault="002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81CC" w14:textId="77777777" w:rsidR="00565F23" w:rsidRDefault="00565F23" w:rsidP="00565F23">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7</w:t>
    </w:r>
    <w:r>
      <w:rPr>
        <w:rStyle w:val="Sidetall"/>
      </w:rPr>
      <w:fldChar w:fldCharType="end"/>
    </w:r>
  </w:p>
  <w:p w14:paraId="73CA43ED" w14:textId="77777777" w:rsidR="00565F23" w:rsidRDefault="00565F23" w:rsidP="00565F23">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8411" w14:textId="77777777" w:rsidR="00565F23" w:rsidRDefault="00565F23" w:rsidP="00565F23">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3</w:t>
    </w:r>
    <w:r>
      <w:rPr>
        <w:rStyle w:val="Sidetall"/>
      </w:rPr>
      <w:fldChar w:fldCharType="end"/>
    </w:r>
  </w:p>
  <w:p w14:paraId="497162A2" w14:textId="77777777" w:rsidR="00565F23" w:rsidRDefault="00565F23" w:rsidP="00565F23">
    <w:pPr>
      <w:pStyle w:val="Top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F18"/>
    <w:multiLevelType w:val="multilevel"/>
    <w:tmpl w:val="6D2CAE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D90441"/>
    <w:multiLevelType w:val="hybridMultilevel"/>
    <w:tmpl w:val="E050E38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226BAC"/>
    <w:multiLevelType w:val="hybridMultilevel"/>
    <w:tmpl w:val="5EF8B1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B0DB7"/>
    <w:multiLevelType w:val="hybridMultilevel"/>
    <w:tmpl w:val="794246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60020"/>
    <w:multiLevelType w:val="multilevel"/>
    <w:tmpl w:val="192C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E32B8"/>
    <w:multiLevelType w:val="hybridMultilevel"/>
    <w:tmpl w:val="0DA4D0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E343C74"/>
    <w:multiLevelType w:val="hybridMultilevel"/>
    <w:tmpl w:val="80363C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B0412"/>
    <w:multiLevelType w:val="hybridMultilevel"/>
    <w:tmpl w:val="8E222D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46E215E1"/>
    <w:multiLevelType w:val="hybridMultilevel"/>
    <w:tmpl w:val="AD0656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7D3E97"/>
    <w:multiLevelType w:val="multilevel"/>
    <w:tmpl w:val="BB1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3712D"/>
    <w:multiLevelType w:val="hybridMultilevel"/>
    <w:tmpl w:val="5AE67D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FD44B0"/>
    <w:multiLevelType w:val="multilevel"/>
    <w:tmpl w:val="9F42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65662"/>
    <w:multiLevelType w:val="hybridMultilevel"/>
    <w:tmpl w:val="54A46B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BF863A5"/>
    <w:multiLevelType w:val="hybridMultilevel"/>
    <w:tmpl w:val="09C2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E47FF"/>
    <w:multiLevelType w:val="hybridMultilevel"/>
    <w:tmpl w:val="E90C18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6F1102"/>
    <w:multiLevelType w:val="hybridMultilevel"/>
    <w:tmpl w:val="C458D7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12145"/>
    <w:multiLevelType w:val="hybridMultilevel"/>
    <w:tmpl w:val="A538C56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72380601">
    <w:abstractNumId w:val="15"/>
  </w:num>
  <w:num w:numId="2" w16cid:durableId="1125661598">
    <w:abstractNumId w:val="2"/>
  </w:num>
  <w:num w:numId="3" w16cid:durableId="1626043367">
    <w:abstractNumId w:val="8"/>
  </w:num>
  <w:num w:numId="4" w16cid:durableId="1713190644">
    <w:abstractNumId w:val="14"/>
  </w:num>
  <w:num w:numId="5" w16cid:durableId="835071487">
    <w:abstractNumId w:val="10"/>
  </w:num>
  <w:num w:numId="6" w16cid:durableId="2084646289">
    <w:abstractNumId w:val="1"/>
  </w:num>
  <w:num w:numId="7" w16cid:durableId="1520124890">
    <w:abstractNumId w:val="3"/>
  </w:num>
  <w:num w:numId="8" w16cid:durableId="1097097292">
    <w:abstractNumId w:val="6"/>
  </w:num>
  <w:num w:numId="9" w16cid:durableId="612520344">
    <w:abstractNumId w:val="13"/>
  </w:num>
  <w:num w:numId="10" w16cid:durableId="2044793399">
    <w:abstractNumId w:val="4"/>
  </w:num>
  <w:num w:numId="11" w16cid:durableId="764619163">
    <w:abstractNumId w:val="7"/>
  </w:num>
  <w:num w:numId="12" w16cid:durableId="212929784">
    <w:abstractNumId w:val="5"/>
  </w:num>
  <w:num w:numId="13" w16cid:durableId="616328131">
    <w:abstractNumId w:val="16"/>
  </w:num>
  <w:num w:numId="14" w16cid:durableId="57048721">
    <w:abstractNumId w:val="11"/>
  </w:num>
  <w:num w:numId="15" w16cid:durableId="773326645">
    <w:abstractNumId w:val="0"/>
  </w:num>
  <w:num w:numId="16" w16cid:durableId="2032952268">
    <w:abstractNumId w:val="9"/>
  </w:num>
  <w:num w:numId="17" w16cid:durableId="738212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86"/>
    <w:rsid w:val="00051086"/>
    <w:rsid w:val="00062E4C"/>
    <w:rsid w:val="00107020"/>
    <w:rsid w:val="001831A2"/>
    <w:rsid w:val="001B2242"/>
    <w:rsid w:val="00200C90"/>
    <w:rsid w:val="00204FD7"/>
    <w:rsid w:val="002241BC"/>
    <w:rsid w:val="00265227"/>
    <w:rsid w:val="00272BB9"/>
    <w:rsid w:val="002E08B3"/>
    <w:rsid w:val="00363C45"/>
    <w:rsid w:val="003A622E"/>
    <w:rsid w:val="003A6DA3"/>
    <w:rsid w:val="00563B21"/>
    <w:rsid w:val="00565F23"/>
    <w:rsid w:val="005E1473"/>
    <w:rsid w:val="00752051"/>
    <w:rsid w:val="00812C77"/>
    <w:rsid w:val="008B2FD7"/>
    <w:rsid w:val="008D423F"/>
    <w:rsid w:val="00997BB9"/>
    <w:rsid w:val="00A0245B"/>
    <w:rsid w:val="00A5511F"/>
    <w:rsid w:val="00B10A08"/>
    <w:rsid w:val="00BA4AC3"/>
    <w:rsid w:val="00BF5204"/>
    <w:rsid w:val="00D1304A"/>
    <w:rsid w:val="00E61674"/>
    <w:rsid w:val="00EA3532"/>
    <w:rsid w:val="00F44C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27E4686"/>
  <w15:chartTrackingRefBased/>
  <w15:docId w15:val="{78A6DE26-B292-4C42-A7D0-C05DE9B7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2E"/>
    <w:rPr>
      <w:rFonts w:ascii="Times New Roman" w:eastAsia="Times New Roman" w:hAnsi="Times New Roman" w:cs="Times New Roman"/>
      <w:lang w:eastAsia="nb-NO"/>
    </w:rPr>
  </w:style>
  <w:style w:type="paragraph" w:styleId="Overskrift1">
    <w:name w:val="heading 1"/>
    <w:basedOn w:val="Normal"/>
    <w:next w:val="Normal"/>
    <w:link w:val="Overskrift1Tegn"/>
    <w:uiPriority w:val="9"/>
    <w:qFormat/>
    <w:rsid w:val="000510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510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051086"/>
    <w:pPr>
      <w:spacing w:before="100" w:beforeAutospacing="1" w:after="100" w:afterAutospacing="1"/>
      <w:outlineLvl w:val="2"/>
    </w:pPr>
    <w:rPr>
      <w:b/>
      <w:bCs/>
      <w:sz w:val="27"/>
      <w:szCs w:val="27"/>
    </w:rPr>
  </w:style>
  <w:style w:type="paragraph" w:styleId="Overskrift4">
    <w:name w:val="heading 4"/>
    <w:basedOn w:val="Normal"/>
    <w:next w:val="Normal"/>
    <w:link w:val="Overskrift4Tegn"/>
    <w:uiPriority w:val="9"/>
    <w:semiHidden/>
    <w:unhideWhenUsed/>
    <w:qFormat/>
    <w:rsid w:val="003A62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051086"/>
    <w:pPr>
      <w:tabs>
        <w:tab w:val="center" w:pos="4153"/>
        <w:tab w:val="right" w:pos="8306"/>
      </w:tabs>
    </w:pPr>
  </w:style>
  <w:style w:type="character" w:customStyle="1" w:styleId="TopptekstTegn">
    <w:name w:val="Topptekst Tegn"/>
    <w:basedOn w:val="Standardskriftforavsnitt"/>
    <w:link w:val="Topptekst"/>
    <w:rsid w:val="00051086"/>
    <w:rPr>
      <w:rFonts w:ascii="Times New Roman" w:eastAsia="Times New Roman" w:hAnsi="Times New Roman" w:cs="Times New Roman"/>
      <w:sz w:val="20"/>
      <w:szCs w:val="20"/>
    </w:rPr>
  </w:style>
  <w:style w:type="character" w:styleId="Sidetall">
    <w:name w:val="page number"/>
    <w:basedOn w:val="Standardskriftforavsnitt"/>
    <w:rsid w:val="00051086"/>
  </w:style>
  <w:style w:type="paragraph" w:styleId="Listeavsnitt">
    <w:name w:val="List Paragraph"/>
    <w:basedOn w:val="Normal"/>
    <w:uiPriority w:val="34"/>
    <w:qFormat/>
    <w:rsid w:val="00051086"/>
    <w:pPr>
      <w:ind w:left="720"/>
      <w:contextualSpacing/>
    </w:pPr>
  </w:style>
  <w:style w:type="paragraph" w:styleId="Bunntekst">
    <w:name w:val="footer"/>
    <w:basedOn w:val="Normal"/>
    <w:link w:val="BunntekstTegn"/>
    <w:uiPriority w:val="99"/>
    <w:unhideWhenUsed/>
    <w:rsid w:val="00051086"/>
    <w:pPr>
      <w:tabs>
        <w:tab w:val="center" w:pos="4536"/>
        <w:tab w:val="right" w:pos="9072"/>
      </w:tabs>
    </w:pPr>
  </w:style>
  <w:style w:type="character" w:customStyle="1" w:styleId="BunntekstTegn">
    <w:name w:val="Bunntekst Tegn"/>
    <w:basedOn w:val="Standardskriftforavsnitt"/>
    <w:link w:val="Bunntekst"/>
    <w:uiPriority w:val="99"/>
    <w:rsid w:val="00051086"/>
    <w:rPr>
      <w:rFonts w:ascii="Times New Roman" w:eastAsia="Times New Roman" w:hAnsi="Times New Roman" w:cs="Times New Roman"/>
      <w:sz w:val="20"/>
      <w:szCs w:val="20"/>
    </w:rPr>
  </w:style>
  <w:style w:type="character" w:customStyle="1" w:styleId="Overskrift3Tegn">
    <w:name w:val="Overskrift 3 Tegn"/>
    <w:basedOn w:val="Standardskriftforavsnitt"/>
    <w:link w:val="Overskrift3"/>
    <w:uiPriority w:val="9"/>
    <w:rsid w:val="00051086"/>
    <w:rPr>
      <w:rFonts w:ascii="Times New Roman" w:eastAsia="Times New Roman" w:hAnsi="Times New Roman" w:cs="Times New Roman"/>
      <w:b/>
      <w:bCs/>
      <w:sz w:val="27"/>
      <w:szCs w:val="27"/>
      <w:lang w:eastAsia="nb-NO"/>
    </w:rPr>
  </w:style>
  <w:style w:type="paragraph" w:styleId="NormalWeb">
    <w:name w:val="Normal (Web)"/>
    <w:basedOn w:val="Normal"/>
    <w:uiPriority w:val="99"/>
    <w:unhideWhenUsed/>
    <w:rsid w:val="00051086"/>
    <w:pPr>
      <w:spacing w:before="100" w:beforeAutospacing="1" w:after="100" w:afterAutospacing="1"/>
    </w:pPr>
  </w:style>
  <w:style w:type="character" w:customStyle="1" w:styleId="Overskrift1Tegn">
    <w:name w:val="Overskrift 1 Tegn"/>
    <w:basedOn w:val="Standardskriftforavsnitt"/>
    <w:link w:val="Overskrift1"/>
    <w:uiPriority w:val="9"/>
    <w:rsid w:val="0005108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051086"/>
    <w:rPr>
      <w:rFonts w:asciiTheme="majorHAnsi" w:eastAsiaTheme="majorEastAsia" w:hAnsiTheme="majorHAnsi" w:cstheme="majorBidi"/>
      <w:color w:val="2F5496" w:themeColor="accent1" w:themeShade="BF"/>
      <w:sz w:val="26"/>
      <w:szCs w:val="26"/>
    </w:rPr>
  </w:style>
  <w:style w:type="paragraph" w:customStyle="1" w:styleId="il-li">
    <w:name w:val="il-li"/>
    <w:basedOn w:val="Normal"/>
    <w:rsid w:val="003A622E"/>
    <w:pPr>
      <w:spacing w:before="100" w:beforeAutospacing="1" w:after="100" w:afterAutospacing="1"/>
    </w:pPr>
  </w:style>
  <w:style w:type="character" w:customStyle="1" w:styleId="Overskrift4Tegn">
    <w:name w:val="Overskrift 4 Tegn"/>
    <w:basedOn w:val="Standardskriftforavsnitt"/>
    <w:link w:val="Overskrift4"/>
    <w:uiPriority w:val="9"/>
    <w:semiHidden/>
    <w:rsid w:val="003A622E"/>
    <w:rPr>
      <w:rFonts w:asciiTheme="majorHAnsi" w:eastAsiaTheme="majorEastAsia" w:hAnsiTheme="majorHAnsi" w:cstheme="majorBidi"/>
      <w:i/>
      <w:iCs/>
      <w:color w:val="2F5496" w:themeColor="accent1" w:themeShade="BF"/>
      <w:lang w:eastAsia="nb-NO"/>
    </w:rPr>
  </w:style>
  <w:style w:type="character" w:styleId="Utheving">
    <w:name w:val="Emphasis"/>
    <w:basedOn w:val="Standardskriftforavsnitt"/>
    <w:uiPriority w:val="20"/>
    <w:qFormat/>
    <w:rsid w:val="003A622E"/>
    <w:rPr>
      <w:i/>
      <w:iCs/>
    </w:rPr>
  </w:style>
  <w:style w:type="paragraph" w:styleId="Rentekst">
    <w:name w:val="Plain Text"/>
    <w:basedOn w:val="Normal"/>
    <w:link w:val="RentekstTegn"/>
    <w:uiPriority w:val="99"/>
    <w:unhideWhenUsed/>
    <w:rsid w:val="00A5511F"/>
    <w:rPr>
      <w:rFonts w:ascii="Consolas" w:eastAsiaTheme="minorHAnsi" w:hAnsi="Consolas" w:cs="Consolas"/>
      <w:kern w:val="2"/>
      <w:sz w:val="21"/>
      <w:szCs w:val="21"/>
      <w:lang w:eastAsia="en-US"/>
      <w14:ligatures w14:val="standardContextual"/>
    </w:rPr>
  </w:style>
  <w:style w:type="character" w:customStyle="1" w:styleId="RentekstTegn">
    <w:name w:val="Ren tekst Tegn"/>
    <w:basedOn w:val="Standardskriftforavsnitt"/>
    <w:link w:val="Rentekst"/>
    <w:uiPriority w:val="99"/>
    <w:rsid w:val="00A5511F"/>
    <w:rPr>
      <w:rFonts w:ascii="Consolas" w:hAnsi="Consolas" w:cs="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721">
      <w:bodyDiv w:val="1"/>
      <w:marLeft w:val="0"/>
      <w:marRight w:val="0"/>
      <w:marTop w:val="0"/>
      <w:marBottom w:val="0"/>
      <w:divBdr>
        <w:top w:val="none" w:sz="0" w:space="0" w:color="auto"/>
        <w:left w:val="none" w:sz="0" w:space="0" w:color="auto"/>
        <w:bottom w:val="none" w:sz="0" w:space="0" w:color="auto"/>
        <w:right w:val="none" w:sz="0" w:space="0" w:color="auto"/>
      </w:divBdr>
    </w:div>
    <w:div w:id="61102600">
      <w:bodyDiv w:val="1"/>
      <w:marLeft w:val="0"/>
      <w:marRight w:val="0"/>
      <w:marTop w:val="0"/>
      <w:marBottom w:val="0"/>
      <w:divBdr>
        <w:top w:val="none" w:sz="0" w:space="0" w:color="auto"/>
        <w:left w:val="none" w:sz="0" w:space="0" w:color="auto"/>
        <w:bottom w:val="none" w:sz="0" w:space="0" w:color="auto"/>
        <w:right w:val="none" w:sz="0" w:space="0" w:color="auto"/>
      </w:divBdr>
    </w:div>
    <w:div w:id="99760633">
      <w:bodyDiv w:val="1"/>
      <w:marLeft w:val="0"/>
      <w:marRight w:val="0"/>
      <w:marTop w:val="0"/>
      <w:marBottom w:val="0"/>
      <w:divBdr>
        <w:top w:val="none" w:sz="0" w:space="0" w:color="auto"/>
        <w:left w:val="none" w:sz="0" w:space="0" w:color="auto"/>
        <w:bottom w:val="none" w:sz="0" w:space="0" w:color="auto"/>
        <w:right w:val="none" w:sz="0" w:space="0" w:color="auto"/>
      </w:divBdr>
    </w:div>
    <w:div w:id="165167843">
      <w:bodyDiv w:val="1"/>
      <w:marLeft w:val="0"/>
      <w:marRight w:val="0"/>
      <w:marTop w:val="0"/>
      <w:marBottom w:val="0"/>
      <w:divBdr>
        <w:top w:val="none" w:sz="0" w:space="0" w:color="auto"/>
        <w:left w:val="none" w:sz="0" w:space="0" w:color="auto"/>
        <w:bottom w:val="none" w:sz="0" w:space="0" w:color="auto"/>
        <w:right w:val="none" w:sz="0" w:space="0" w:color="auto"/>
      </w:divBdr>
    </w:div>
    <w:div w:id="434135259">
      <w:bodyDiv w:val="1"/>
      <w:marLeft w:val="0"/>
      <w:marRight w:val="0"/>
      <w:marTop w:val="0"/>
      <w:marBottom w:val="0"/>
      <w:divBdr>
        <w:top w:val="none" w:sz="0" w:space="0" w:color="auto"/>
        <w:left w:val="none" w:sz="0" w:space="0" w:color="auto"/>
        <w:bottom w:val="none" w:sz="0" w:space="0" w:color="auto"/>
        <w:right w:val="none" w:sz="0" w:space="0" w:color="auto"/>
      </w:divBdr>
    </w:div>
    <w:div w:id="518936232">
      <w:bodyDiv w:val="1"/>
      <w:marLeft w:val="0"/>
      <w:marRight w:val="0"/>
      <w:marTop w:val="0"/>
      <w:marBottom w:val="0"/>
      <w:divBdr>
        <w:top w:val="none" w:sz="0" w:space="0" w:color="auto"/>
        <w:left w:val="none" w:sz="0" w:space="0" w:color="auto"/>
        <w:bottom w:val="none" w:sz="0" w:space="0" w:color="auto"/>
        <w:right w:val="none" w:sz="0" w:space="0" w:color="auto"/>
      </w:divBdr>
    </w:div>
    <w:div w:id="690645458">
      <w:bodyDiv w:val="1"/>
      <w:marLeft w:val="0"/>
      <w:marRight w:val="0"/>
      <w:marTop w:val="0"/>
      <w:marBottom w:val="0"/>
      <w:divBdr>
        <w:top w:val="none" w:sz="0" w:space="0" w:color="auto"/>
        <w:left w:val="none" w:sz="0" w:space="0" w:color="auto"/>
        <w:bottom w:val="none" w:sz="0" w:space="0" w:color="auto"/>
        <w:right w:val="none" w:sz="0" w:space="0" w:color="auto"/>
      </w:divBdr>
    </w:div>
    <w:div w:id="908268864">
      <w:bodyDiv w:val="1"/>
      <w:marLeft w:val="0"/>
      <w:marRight w:val="0"/>
      <w:marTop w:val="0"/>
      <w:marBottom w:val="0"/>
      <w:divBdr>
        <w:top w:val="none" w:sz="0" w:space="0" w:color="auto"/>
        <w:left w:val="none" w:sz="0" w:space="0" w:color="auto"/>
        <w:bottom w:val="none" w:sz="0" w:space="0" w:color="auto"/>
        <w:right w:val="none" w:sz="0" w:space="0" w:color="auto"/>
      </w:divBdr>
    </w:div>
    <w:div w:id="974681444">
      <w:bodyDiv w:val="1"/>
      <w:marLeft w:val="0"/>
      <w:marRight w:val="0"/>
      <w:marTop w:val="0"/>
      <w:marBottom w:val="0"/>
      <w:divBdr>
        <w:top w:val="none" w:sz="0" w:space="0" w:color="auto"/>
        <w:left w:val="none" w:sz="0" w:space="0" w:color="auto"/>
        <w:bottom w:val="none" w:sz="0" w:space="0" w:color="auto"/>
        <w:right w:val="none" w:sz="0" w:space="0" w:color="auto"/>
      </w:divBdr>
    </w:div>
    <w:div w:id="1126629704">
      <w:bodyDiv w:val="1"/>
      <w:marLeft w:val="0"/>
      <w:marRight w:val="0"/>
      <w:marTop w:val="0"/>
      <w:marBottom w:val="0"/>
      <w:divBdr>
        <w:top w:val="none" w:sz="0" w:space="0" w:color="auto"/>
        <w:left w:val="none" w:sz="0" w:space="0" w:color="auto"/>
        <w:bottom w:val="none" w:sz="0" w:space="0" w:color="auto"/>
        <w:right w:val="none" w:sz="0" w:space="0" w:color="auto"/>
      </w:divBdr>
    </w:div>
    <w:div w:id="1228881199">
      <w:bodyDiv w:val="1"/>
      <w:marLeft w:val="0"/>
      <w:marRight w:val="0"/>
      <w:marTop w:val="0"/>
      <w:marBottom w:val="0"/>
      <w:divBdr>
        <w:top w:val="none" w:sz="0" w:space="0" w:color="auto"/>
        <w:left w:val="none" w:sz="0" w:space="0" w:color="auto"/>
        <w:bottom w:val="none" w:sz="0" w:space="0" w:color="auto"/>
        <w:right w:val="none" w:sz="0" w:space="0" w:color="auto"/>
      </w:divBdr>
    </w:div>
    <w:div w:id="1238246620">
      <w:bodyDiv w:val="1"/>
      <w:marLeft w:val="0"/>
      <w:marRight w:val="0"/>
      <w:marTop w:val="0"/>
      <w:marBottom w:val="0"/>
      <w:divBdr>
        <w:top w:val="none" w:sz="0" w:space="0" w:color="auto"/>
        <w:left w:val="none" w:sz="0" w:space="0" w:color="auto"/>
        <w:bottom w:val="none" w:sz="0" w:space="0" w:color="auto"/>
        <w:right w:val="none" w:sz="0" w:space="0" w:color="auto"/>
      </w:divBdr>
    </w:div>
    <w:div w:id="1277374934">
      <w:bodyDiv w:val="1"/>
      <w:marLeft w:val="0"/>
      <w:marRight w:val="0"/>
      <w:marTop w:val="0"/>
      <w:marBottom w:val="0"/>
      <w:divBdr>
        <w:top w:val="none" w:sz="0" w:space="0" w:color="auto"/>
        <w:left w:val="none" w:sz="0" w:space="0" w:color="auto"/>
        <w:bottom w:val="none" w:sz="0" w:space="0" w:color="auto"/>
        <w:right w:val="none" w:sz="0" w:space="0" w:color="auto"/>
      </w:divBdr>
    </w:div>
    <w:div w:id="1285430183">
      <w:bodyDiv w:val="1"/>
      <w:marLeft w:val="0"/>
      <w:marRight w:val="0"/>
      <w:marTop w:val="0"/>
      <w:marBottom w:val="0"/>
      <w:divBdr>
        <w:top w:val="none" w:sz="0" w:space="0" w:color="auto"/>
        <w:left w:val="none" w:sz="0" w:space="0" w:color="auto"/>
        <w:bottom w:val="none" w:sz="0" w:space="0" w:color="auto"/>
        <w:right w:val="none" w:sz="0" w:space="0" w:color="auto"/>
      </w:divBdr>
    </w:div>
    <w:div w:id="1575704444">
      <w:bodyDiv w:val="1"/>
      <w:marLeft w:val="0"/>
      <w:marRight w:val="0"/>
      <w:marTop w:val="0"/>
      <w:marBottom w:val="0"/>
      <w:divBdr>
        <w:top w:val="none" w:sz="0" w:space="0" w:color="auto"/>
        <w:left w:val="none" w:sz="0" w:space="0" w:color="auto"/>
        <w:bottom w:val="none" w:sz="0" w:space="0" w:color="auto"/>
        <w:right w:val="none" w:sz="0" w:space="0" w:color="auto"/>
      </w:divBdr>
    </w:div>
    <w:div w:id="1617448588">
      <w:bodyDiv w:val="1"/>
      <w:marLeft w:val="0"/>
      <w:marRight w:val="0"/>
      <w:marTop w:val="0"/>
      <w:marBottom w:val="0"/>
      <w:divBdr>
        <w:top w:val="none" w:sz="0" w:space="0" w:color="auto"/>
        <w:left w:val="none" w:sz="0" w:space="0" w:color="auto"/>
        <w:bottom w:val="none" w:sz="0" w:space="0" w:color="auto"/>
        <w:right w:val="none" w:sz="0" w:space="0" w:color="auto"/>
      </w:divBdr>
    </w:div>
    <w:div w:id="19746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8777</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Tormod Gjersvold</dc:creator>
  <cp:keywords/>
  <dc:description/>
  <cp:lastModifiedBy>Tormod Gjersvold</cp:lastModifiedBy>
  <cp:revision>2</cp:revision>
  <dcterms:created xsi:type="dcterms:W3CDTF">2026-01-07T11:51:00Z</dcterms:created>
  <dcterms:modified xsi:type="dcterms:W3CDTF">2026-01-07T11:51:00Z</dcterms:modified>
</cp:coreProperties>
</file>